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42" w:rsidRPr="005F7B42" w:rsidRDefault="005F7B42" w:rsidP="005F7B42">
      <w:pPr>
        <w:jc w:val="center"/>
        <w:rPr>
          <w:rFonts w:eastAsia="Times New Roman" w:cs="Arial"/>
          <w:b/>
          <w:szCs w:val="24"/>
        </w:rPr>
      </w:pPr>
      <w:r w:rsidRPr="005F7B42">
        <w:rPr>
          <w:rFonts w:eastAsia="Times New Roman" w:cs="Arial"/>
          <w:b/>
          <w:szCs w:val="24"/>
        </w:rPr>
        <w:t>CITY OF GRAND JUNCTION, COLORADO</w:t>
      </w:r>
    </w:p>
    <w:p w:rsidR="005F7B42" w:rsidRPr="005F7B42" w:rsidRDefault="005F7B42" w:rsidP="005F7B42">
      <w:pPr>
        <w:tabs>
          <w:tab w:val="left" w:pos="-720"/>
        </w:tabs>
        <w:suppressAutoHyphens/>
        <w:jc w:val="center"/>
        <w:rPr>
          <w:rFonts w:eastAsia="Times New Roman" w:cs="Arial"/>
          <w:spacing w:val="-3"/>
          <w:szCs w:val="24"/>
        </w:rPr>
      </w:pPr>
    </w:p>
    <w:p w:rsidR="005F7B42" w:rsidRPr="005F7B42" w:rsidRDefault="005F7B42" w:rsidP="005F7B42">
      <w:pPr>
        <w:tabs>
          <w:tab w:val="center" w:pos="5400"/>
        </w:tabs>
        <w:suppressAutoHyphens/>
        <w:jc w:val="center"/>
        <w:rPr>
          <w:rFonts w:eastAsia="Times New Roman" w:cs="Arial"/>
          <w:b/>
          <w:color w:val="000000" w:themeColor="text1"/>
          <w:spacing w:val="-3"/>
          <w:szCs w:val="24"/>
        </w:rPr>
      </w:pPr>
      <w:proofErr w:type="gramStart"/>
      <w:r w:rsidRPr="005F7B42">
        <w:rPr>
          <w:rFonts w:eastAsia="Times New Roman" w:cs="Arial"/>
          <w:b/>
          <w:spacing w:val="-3"/>
          <w:szCs w:val="24"/>
        </w:rPr>
        <w:t>ORDINANCE NO</w:t>
      </w:r>
      <w:r w:rsidRPr="005F7B42">
        <w:rPr>
          <w:rFonts w:eastAsia="Times New Roman" w:cs="Arial"/>
          <w:b/>
          <w:color w:val="000000" w:themeColor="text1"/>
          <w:spacing w:val="-3"/>
          <w:szCs w:val="24"/>
        </w:rPr>
        <w:t>.</w:t>
      </w:r>
      <w:proofErr w:type="gramEnd"/>
      <w:r>
        <w:rPr>
          <w:rFonts w:eastAsia="Times New Roman" w:cs="Arial"/>
          <w:b/>
          <w:color w:val="000000" w:themeColor="text1"/>
          <w:spacing w:val="-3"/>
          <w:szCs w:val="24"/>
        </w:rPr>
        <w:t xml:space="preserve"> 4663</w:t>
      </w:r>
    </w:p>
    <w:p w:rsidR="005F7B42" w:rsidRPr="005F7B42" w:rsidRDefault="005F7B42" w:rsidP="005F7B42">
      <w:pPr>
        <w:rPr>
          <w:rFonts w:eastAsia="Times New Roman" w:cs="Arial"/>
          <w:szCs w:val="24"/>
        </w:rPr>
      </w:pPr>
    </w:p>
    <w:p w:rsidR="005F7B42" w:rsidRPr="005F7B42" w:rsidRDefault="005F7B42" w:rsidP="005F7B42">
      <w:pPr>
        <w:jc w:val="center"/>
        <w:rPr>
          <w:rFonts w:eastAsia="Times New Roman" w:cs="Arial"/>
          <w:b/>
          <w:szCs w:val="24"/>
        </w:rPr>
      </w:pPr>
      <w:r w:rsidRPr="005F7B42">
        <w:rPr>
          <w:rFonts w:eastAsia="Times New Roman" w:cs="Arial"/>
          <w:b/>
          <w:szCs w:val="24"/>
        </w:rPr>
        <w:t xml:space="preserve">AN ORDINANCE APPROVING THE OUTLINE DEVELOPMENT PLAN AS A PLANNED DEVELOPMENT WITH A DEFAULT R-O (RESIDENTIAL OFFICE) ZONE DISTRICT FOR THE DEVELOPMENT OF 14 DWELLING UNITS TO BE KNOWN AS VISTAS AT TIARA </w:t>
      </w:r>
      <w:proofErr w:type="spellStart"/>
      <w:r w:rsidRPr="005F7B42">
        <w:rPr>
          <w:rFonts w:eastAsia="Times New Roman" w:cs="Arial"/>
          <w:b/>
          <w:szCs w:val="24"/>
        </w:rPr>
        <w:t>RADO</w:t>
      </w:r>
      <w:proofErr w:type="spellEnd"/>
      <w:r w:rsidRPr="005F7B42">
        <w:rPr>
          <w:rFonts w:eastAsia="Times New Roman" w:cs="Arial"/>
          <w:b/>
          <w:szCs w:val="24"/>
        </w:rPr>
        <w:t>, PHASE 2</w:t>
      </w:r>
    </w:p>
    <w:p w:rsidR="005F7B42" w:rsidRPr="005F7B42" w:rsidRDefault="005F7B42" w:rsidP="005F7B42">
      <w:pPr>
        <w:jc w:val="center"/>
        <w:rPr>
          <w:rFonts w:eastAsia="Times New Roman" w:cs="Arial"/>
          <w:b/>
          <w:szCs w:val="24"/>
        </w:rPr>
      </w:pPr>
    </w:p>
    <w:p w:rsidR="005F7B42" w:rsidRPr="005F7B42" w:rsidRDefault="005F7B42" w:rsidP="005F7B42">
      <w:pPr>
        <w:jc w:val="center"/>
        <w:rPr>
          <w:rFonts w:eastAsia="Times New Roman" w:cs="Arial"/>
          <w:b/>
          <w:szCs w:val="24"/>
        </w:rPr>
      </w:pPr>
      <w:r w:rsidRPr="005F7B42">
        <w:rPr>
          <w:rFonts w:eastAsia="Times New Roman" w:cs="Arial"/>
          <w:b/>
          <w:szCs w:val="24"/>
        </w:rPr>
        <w:t>LOCATED AT 2063 SOUTH BROADWAY</w:t>
      </w:r>
    </w:p>
    <w:p w:rsidR="005F7B42" w:rsidRPr="005F7B42" w:rsidRDefault="005F7B42" w:rsidP="005F7B42">
      <w:pPr>
        <w:rPr>
          <w:rFonts w:eastAsia="Times New Roman" w:cs="Arial"/>
          <w:szCs w:val="24"/>
        </w:rPr>
      </w:pPr>
    </w:p>
    <w:p w:rsidR="005F7B42" w:rsidRPr="005F7B42" w:rsidRDefault="005F7B42" w:rsidP="005F7B42">
      <w:pPr>
        <w:rPr>
          <w:rFonts w:eastAsia="Times New Roman" w:cs="Arial"/>
          <w:szCs w:val="24"/>
        </w:rPr>
      </w:pPr>
      <w:r w:rsidRPr="005F7B42">
        <w:rPr>
          <w:rFonts w:eastAsia="Times New Roman" w:cs="Arial"/>
          <w:szCs w:val="24"/>
        </w:rPr>
        <w:t>Recitals:</w:t>
      </w:r>
    </w:p>
    <w:p w:rsidR="005F7B42" w:rsidRPr="005F7B42" w:rsidRDefault="005F7B42" w:rsidP="005F7B42">
      <w:pPr>
        <w:rPr>
          <w:rFonts w:eastAsia="Times New Roman" w:cs="Arial"/>
          <w:szCs w:val="24"/>
        </w:rPr>
      </w:pPr>
    </w:p>
    <w:p w:rsidR="005F7B42" w:rsidRPr="005F7B42" w:rsidRDefault="005F7B42" w:rsidP="005F7B42">
      <w:pPr>
        <w:ind w:firstLine="720"/>
        <w:jc w:val="both"/>
        <w:rPr>
          <w:rFonts w:eastAsia="Times New Roman" w:cs="Arial"/>
          <w:szCs w:val="24"/>
        </w:rPr>
      </w:pPr>
      <w:r w:rsidRPr="005F7B42">
        <w:rPr>
          <w:rFonts w:eastAsia="Times New Roman" w:cs="Times New Roman"/>
          <w:szCs w:val="24"/>
        </w:rPr>
        <w:t xml:space="preserve">The applicant, Hatch Investments LLC, wishes to develop a mixture </w:t>
      </w:r>
      <w:r w:rsidRPr="005F7B42">
        <w:rPr>
          <w:rFonts w:eastAsia="Times New Roman" w:cs="Arial"/>
          <w:szCs w:val="24"/>
        </w:rPr>
        <w:t xml:space="preserve">of single-family detached/attached dwelling units for a proposed residential subdivision to be located at 2063 South Broadway on a total of 3.16 +/- acres.  The total number of dwelling units proposed for the Vistas at Tiara </w:t>
      </w:r>
      <w:proofErr w:type="spellStart"/>
      <w:r w:rsidRPr="005F7B42">
        <w:rPr>
          <w:rFonts w:eastAsia="Times New Roman" w:cs="Arial"/>
          <w:szCs w:val="24"/>
        </w:rPr>
        <w:t>Rado</w:t>
      </w:r>
      <w:proofErr w:type="spellEnd"/>
      <w:r w:rsidRPr="005F7B42">
        <w:rPr>
          <w:rFonts w:eastAsia="Times New Roman" w:cs="Arial"/>
          <w:szCs w:val="24"/>
        </w:rPr>
        <w:t>, Phase 2 is 14 and constructed in up to three (3) phases.</w:t>
      </w:r>
    </w:p>
    <w:p w:rsidR="005F7B42" w:rsidRPr="005F7B42" w:rsidRDefault="005F7B42" w:rsidP="005F7B42">
      <w:pPr>
        <w:rPr>
          <w:rFonts w:eastAsia="Times New Roman" w:cs="Arial"/>
          <w:szCs w:val="24"/>
        </w:rPr>
      </w:pPr>
    </w:p>
    <w:p w:rsidR="005F7B42" w:rsidRPr="005F7B42" w:rsidRDefault="005F7B42" w:rsidP="005F7B42">
      <w:pPr>
        <w:rPr>
          <w:rFonts w:eastAsia="Times New Roman" w:cs="Arial"/>
          <w:szCs w:val="24"/>
        </w:rPr>
      </w:pPr>
      <w:r w:rsidRPr="005F7B42">
        <w:rPr>
          <w:rFonts w:eastAsia="Times New Roman" w:cs="Arial"/>
          <w:szCs w:val="24"/>
        </w:rPr>
        <w:tab/>
        <w:t xml:space="preserve">The </w:t>
      </w:r>
      <w:proofErr w:type="gramStart"/>
      <w:r w:rsidRPr="005F7B42">
        <w:rPr>
          <w:rFonts w:eastAsia="Times New Roman" w:cs="Arial"/>
          <w:szCs w:val="24"/>
        </w:rPr>
        <w:t>request for an Outline Development Plan as a Planned Development with a default R-O, (Residential Office) zoning district, including deviations have</w:t>
      </w:r>
      <w:proofErr w:type="gramEnd"/>
      <w:r w:rsidRPr="005F7B42">
        <w:rPr>
          <w:rFonts w:eastAsia="Times New Roman" w:cs="Arial"/>
          <w:szCs w:val="24"/>
        </w:rPr>
        <w:t xml:space="preserve"> been submitted in accordance with the Zoning and Development Code (Code).</w:t>
      </w:r>
    </w:p>
    <w:p w:rsidR="005F7B42" w:rsidRPr="005F7B42" w:rsidRDefault="005F7B42" w:rsidP="005F7B42">
      <w:pPr>
        <w:rPr>
          <w:rFonts w:eastAsia="Times New Roman" w:cs="Arial"/>
          <w:szCs w:val="24"/>
        </w:rPr>
      </w:pPr>
    </w:p>
    <w:p w:rsidR="005F7B42" w:rsidRPr="005F7B42" w:rsidRDefault="005F7B42" w:rsidP="005F7B42">
      <w:pPr>
        <w:rPr>
          <w:rFonts w:eastAsia="Times New Roman" w:cs="Arial"/>
          <w:szCs w:val="24"/>
        </w:rPr>
      </w:pPr>
      <w:r w:rsidRPr="005F7B42">
        <w:rPr>
          <w:rFonts w:eastAsia="Times New Roman" w:cs="Arial"/>
          <w:szCs w:val="24"/>
        </w:rPr>
        <w:tab/>
        <w:t xml:space="preserve">This Planned Development zoning ordinance will establish the standards, default zoning (R-O), deviations and conditions of approval for the Outline Development Plan for Vistas at Tiara </w:t>
      </w:r>
      <w:proofErr w:type="spellStart"/>
      <w:r w:rsidRPr="005F7B42">
        <w:rPr>
          <w:rFonts w:eastAsia="Times New Roman" w:cs="Arial"/>
          <w:szCs w:val="24"/>
        </w:rPr>
        <w:t>Rado</w:t>
      </w:r>
      <w:proofErr w:type="spellEnd"/>
      <w:r w:rsidRPr="005F7B42">
        <w:rPr>
          <w:rFonts w:eastAsia="Times New Roman" w:cs="Arial"/>
          <w:szCs w:val="24"/>
        </w:rPr>
        <w:t xml:space="preserve"> (Lot 2, Hatch Subdivision).</w:t>
      </w:r>
    </w:p>
    <w:p w:rsidR="005F7B42" w:rsidRPr="005F7B42" w:rsidRDefault="005F7B42" w:rsidP="005F7B42">
      <w:pPr>
        <w:ind w:left="720"/>
        <w:rPr>
          <w:rFonts w:eastAsia="Times New Roman" w:cs="Arial"/>
          <w:szCs w:val="24"/>
        </w:rPr>
      </w:pPr>
    </w:p>
    <w:p w:rsidR="005F7B42" w:rsidRPr="005F7B42" w:rsidRDefault="005F7B42" w:rsidP="005F7B42">
      <w:pPr>
        <w:ind w:firstLine="432"/>
        <w:jc w:val="both"/>
        <w:rPr>
          <w:rFonts w:eastAsia="Times New Roman" w:cs="Arial"/>
          <w:szCs w:val="24"/>
        </w:rPr>
      </w:pPr>
      <w:r w:rsidRPr="005F7B42">
        <w:rPr>
          <w:rFonts w:eastAsia="Times New Roman" w:cs="Arial"/>
          <w:szCs w:val="24"/>
        </w:rPr>
        <w:t>In public hearings, the Planning Commission and City Council reviewed the request for the proposed Outline Development Plan and determined that the Plan satisfied the criteria of the Code and is consistent with the purpose and intent of the Comprehensive Plan.  Furthermore, it was determined that the proposed Plan has achieved “long-term community benefits” by</w:t>
      </w:r>
      <w:r w:rsidRPr="005F7B42">
        <w:rPr>
          <w:rFonts w:eastAsia="Times New Roman" w:cs="Times New Roman"/>
          <w:szCs w:val="24"/>
        </w:rPr>
        <w:t xml:space="preserve"> reducing traffic demands in the area from what could be developed under the current zoning.  Over half (1.86 acres) of the total 3.16 acres is proposed as private open space dedicated and maintained by the Home Owners Association, therefore a greater quality and quantity of private open space is being provided.  The proposed development will create a housing type that requires less exterior maintenance for the residents and would be considered as a “lock and leave” property in a desirable area of the Redlands, adjacent to Tiara </w:t>
      </w:r>
      <w:proofErr w:type="spellStart"/>
      <w:r w:rsidRPr="005F7B42">
        <w:rPr>
          <w:rFonts w:eastAsia="Times New Roman" w:cs="Times New Roman"/>
          <w:szCs w:val="24"/>
        </w:rPr>
        <w:t>Rado</w:t>
      </w:r>
      <w:proofErr w:type="spellEnd"/>
      <w:r w:rsidRPr="005F7B42">
        <w:rPr>
          <w:rFonts w:eastAsia="Times New Roman" w:cs="Times New Roman"/>
          <w:szCs w:val="24"/>
        </w:rPr>
        <w:t xml:space="preserve"> Golf Course.  The proposed development also provides a transition of residential density between the adjacent residential developments </w:t>
      </w:r>
      <w:r w:rsidRPr="005F7B42">
        <w:rPr>
          <w:rFonts w:eastAsia="Times New Roman" w:cs="Arial"/>
          <w:szCs w:val="24"/>
        </w:rPr>
        <w:t>(attached Exhibit A).</w:t>
      </w:r>
    </w:p>
    <w:p w:rsidR="005F7B42" w:rsidRPr="005F7B42" w:rsidRDefault="005F7B42" w:rsidP="005F7B42">
      <w:pPr>
        <w:rPr>
          <w:rFonts w:eastAsia="Times New Roman" w:cs="Arial"/>
          <w:szCs w:val="24"/>
        </w:rPr>
      </w:pPr>
    </w:p>
    <w:p w:rsidR="005F7B42" w:rsidRPr="005F7B42" w:rsidRDefault="005F7B42" w:rsidP="005F7B42">
      <w:pPr>
        <w:rPr>
          <w:rFonts w:eastAsia="Times New Roman" w:cs="Arial"/>
          <w:szCs w:val="24"/>
        </w:rPr>
      </w:pPr>
      <w:r w:rsidRPr="005F7B42">
        <w:rPr>
          <w:rFonts w:eastAsia="Times New Roman" w:cs="Arial"/>
          <w:szCs w:val="24"/>
        </w:rPr>
        <w:t xml:space="preserve">NOW, THEREFORE, BE IT ORDAINED BY THE CITY COUNCIL OF THE CITY OF GRAND JUNCTION THAT THE OUTLINE DEVELOPMENT PLAN AS A PLANNED DEVELOPMENT FOR THE VISTAS AT TIARA </w:t>
      </w:r>
      <w:proofErr w:type="spellStart"/>
      <w:r w:rsidRPr="005F7B42">
        <w:rPr>
          <w:rFonts w:eastAsia="Times New Roman" w:cs="Arial"/>
          <w:szCs w:val="24"/>
        </w:rPr>
        <w:t>RADO</w:t>
      </w:r>
      <w:proofErr w:type="spellEnd"/>
      <w:r w:rsidRPr="005F7B42">
        <w:rPr>
          <w:rFonts w:eastAsia="Times New Roman" w:cs="Arial"/>
          <w:szCs w:val="24"/>
        </w:rPr>
        <w:t>, PHASE 2 IS APPROVED WITH THE FOLLOWING STANDARDS, DEFAULT ZONE AND DEVIATIONS:</w:t>
      </w:r>
    </w:p>
    <w:p w:rsidR="005F7B42" w:rsidRPr="005F7B42" w:rsidRDefault="005F7B42" w:rsidP="005F7B42">
      <w:pPr>
        <w:rPr>
          <w:rFonts w:eastAsia="Times New Roman" w:cs="Arial"/>
          <w:szCs w:val="24"/>
        </w:rPr>
      </w:pPr>
    </w:p>
    <w:p w:rsidR="005F7B42" w:rsidRPr="005F7B42" w:rsidRDefault="005F7B42" w:rsidP="005F7B42">
      <w:pPr>
        <w:numPr>
          <w:ilvl w:val="0"/>
          <w:numId w:val="1"/>
        </w:numPr>
        <w:rPr>
          <w:rFonts w:eastAsia="Times New Roman" w:cs="Arial"/>
          <w:szCs w:val="24"/>
        </w:rPr>
      </w:pPr>
      <w:r w:rsidRPr="005F7B42">
        <w:rPr>
          <w:rFonts w:eastAsia="Times New Roman" w:cs="Arial"/>
          <w:szCs w:val="24"/>
        </w:rPr>
        <w:t>This Ordinance applies to the following described property:  Lot 2, Hatch Subdivision.</w:t>
      </w:r>
    </w:p>
    <w:p w:rsidR="005F7B42" w:rsidRPr="005F7B42" w:rsidRDefault="005F7B42" w:rsidP="005F7B42">
      <w:pPr>
        <w:ind w:left="1440"/>
        <w:rPr>
          <w:rFonts w:eastAsia="Times New Roman" w:cs="Arial"/>
          <w:szCs w:val="24"/>
        </w:rPr>
      </w:pPr>
    </w:p>
    <w:p w:rsidR="005F7B42" w:rsidRPr="005F7B42" w:rsidRDefault="005F7B42" w:rsidP="005F7B42">
      <w:pPr>
        <w:ind w:left="1440"/>
        <w:rPr>
          <w:rFonts w:eastAsia="Times New Roman" w:cs="Arial"/>
          <w:szCs w:val="24"/>
        </w:rPr>
      </w:pPr>
      <w:r w:rsidRPr="005F7B42">
        <w:rPr>
          <w:rFonts w:eastAsia="Times New Roman" w:cs="Arial"/>
          <w:szCs w:val="24"/>
        </w:rPr>
        <w:t>(Property) Said parcel contains 3.16 +/- acres more or less.</w:t>
      </w:r>
    </w:p>
    <w:p w:rsidR="005F7B42" w:rsidRPr="005F7B42" w:rsidRDefault="005F7B42" w:rsidP="005F7B42">
      <w:pPr>
        <w:jc w:val="both"/>
        <w:rPr>
          <w:rFonts w:eastAsia="Times New Roman" w:cs="Times New Roman"/>
          <w:szCs w:val="24"/>
        </w:rPr>
      </w:pPr>
    </w:p>
    <w:p w:rsidR="005F7B42" w:rsidRPr="005F7B42" w:rsidRDefault="005F7B42" w:rsidP="005F7B42">
      <w:pPr>
        <w:numPr>
          <w:ilvl w:val="0"/>
          <w:numId w:val="1"/>
        </w:numPr>
        <w:jc w:val="both"/>
        <w:rPr>
          <w:rFonts w:eastAsia="Times New Roman" w:cs="Times New Roman"/>
          <w:szCs w:val="24"/>
        </w:rPr>
      </w:pPr>
      <w:r w:rsidRPr="005F7B42">
        <w:rPr>
          <w:rFonts w:eastAsia="Times New Roman" w:cs="Times New Roman"/>
          <w:szCs w:val="24"/>
        </w:rPr>
        <w:t xml:space="preserve">This Property is zoned </w:t>
      </w:r>
      <w:proofErr w:type="spellStart"/>
      <w:r w:rsidRPr="005F7B42">
        <w:rPr>
          <w:rFonts w:eastAsia="Times New Roman" w:cs="Times New Roman"/>
          <w:szCs w:val="24"/>
        </w:rPr>
        <w:t>PD</w:t>
      </w:r>
      <w:proofErr w:type="spellEnd"/>
      <w:r w:rsidRPr="005F7B42">
        <w:rPr>
          <w:rFonts w:eastAsia="Times New Roman" w:cs="Times New Roman"/>
          <w:szCs w:val="24"/>
        </w:rPr>
        <w:t xml:space="preserve"> (Planned Development) with the following standards, deviations and requirements:</w:t>
      </w:r>
    </w:p>
    <w:p w:rsidR="005F7B42" w:rsidRPr="005F7B42" w:rsidRDefault="005F7B42" w:rsidP="005F7B42">
      <w:pPr>
        <w:jc w:val="both"/>
        <w:rPr>
          <w:rFonts w:eastAsia="Times New Roman" w:cs="Times New Roman"/>
          <w:szCs w:val="24"/>
        </w:rPr>
      </w:pPr>
    </w:p>
    <w:p w:rsidR="005F7B42" w:rsidRPr="005F7B42" w:rsidRDefault="005F7B42" w:rsidP="005F7B42">
      <w:pPr>
        <w:ind w:left="1512" w:hanging="216"/>
        <w:jc w:val="both"/>
        <w:rPr>
          <w:rFonts w:eastAsia="Times New Roman" w:cs="Times New Roman"/>
          <w:szCs w:val="24"/>
        </w:rPr>
      </w:pPr>
      <w:r w:rsidRPr="005F7B42">
        <w:rPr>
          <w:rFonts w:eastAsia="Times New Roman" w:cs="Times New Roman"/>
          <w:szCs w:val="24"/>
        </w:rPr>
        <w:tab/>
        <w:t>If the Planned Development approval expires or becomes invalid for any reason, the properties shall be fully subject to the default standards of the R-O (Residential Office) Zoning District.</w:t>
      </w:r>
    </w:p>
    <w:p w:rsidR="005F7B42" w:rsidRPr="005F7B42" w:rsidRDefault="005F7B42" w:rsidP="005F7B42">
      <w:pPr>
        <w:ind w:left="1440"/>
        <w:jc w:val="both"/>
        <w:rPr>
          <w:rFonts w:eastAsia="Times New Roman" w:cs="Times New Roman"/>
          <w:szCs w:val="24"/>
        </w:rPr>
      </w:pPr>
    </w:p>
    <w:p w:rsidR="005F7B42" w:rsidRPr="005F7B42" w:rsidRDefault="005F7B42" w:rsidP="005F7B42">
      <w:pPr>
        <w:ind w:left="1296"/>
        <w:jc w:val="both"/>
        <w:rPr>
          <w:rFonts w:eastAsia="Times New Roman" w:cs="Times New Roman"/>
          <w:szCs w:val="20"/>
        </w:rPr>
      </w:pPr>
      <w:r w:rsidRPr="005F7B42">
        <w:rPr>
          <w:rFonts w:eastAsia="Times New Roman" w:cs="Times New Roman"/>
          <w:b/>
          <w:szCs w:val="24"/>
        </w:rPr>
        <w:t xml:space="preserve">Density:  </w:t>
      </w:r>
      <w:r w:rsidRPr="005F7B42">
        <w:rPr>
          <w:rFonts w:eastAsia="Times New Roman" w:cs="Times New Roman"/>
          <w:szCs w:val="24"/>
        </w:rPr>
        <w:t xml:space="preserve">The proposed density for Phase 2 of Vistas at Tiara </w:t>
      </w:r>
      <w:proofErr w:type="spellStart"/>
      <w:r w:rsidRPr="005F7B42">
        <w:rPr>
          <w:rFonts w:eastAsia="Times New Roman" w:cs="Times New Roman"/>
          <w:szCs w:val="24"/>
        </w:rPr>
        <w:t>Rado</w:t>
      </w:r>
      <w:proofErr w:type="spellEnd"/>
      <w:r w:rsidRPr="005F7B42">
        <w:rPr>
          <w:rFonts w:eastAsia="Times New Roman" w:cs="Times New Roman"/>
          <w:szCs w:val="24"/>
        </w:rPr>
        <w:t xml:space="preserve"> will be approximately 4.43 dwelling units per acre.  The Comprehensive Plan Future Land Use Map designates this property as Commercial.  </w:t>
      </w:r>
      <w:r w:rsidRPr="005F7B42">
        <w:rPr>
          <w:rFonts w:eastAsia="Times New Roman" w:cs="Times New Roman"/>
          <w:szCs w:val="20"/>
        </w:rPr>
        <w:t xml:space="preserve">The applicant is requesting a default zone of R-O which allows a minimum density of 4 dwelling units/acre.  The R-O zone district also allows the development of single-family detached homes as a permitted land use.  The current zoning district for the property is B-1 (Neighborhood Business) which requires a minimum of 8 dwelling units to the acre and the issuance of a Conditional Use Permit for single-family detached homes.  </w:t>
      </w:r>
    </w:p>
    <w:p w:rsidR="005F7B42" w:rsidRPr="005F7B42" w:rsidRDefault="005F7B42" w:rsidP="005F7B42">
      <w:pPr>
        <w:jc w:val="both"/>
        <w:rPr>
          <w:rFonts w:eastAsia="Times New Roman" w:cs="Times New Roman"/>
          <w:szCs w:val="20"/>
        </w:rPr>
      </w:pPr>
    </w:p>
    <w:p w:rsidR="005F7B42" w:rsidRPr="005F7B42" w:rsidRDefault="005F7B42" w:rsidP="005F7B42">
      <w:pPr>
        <w:ind w:left="1296"/>
        <w:jc w:val="both"/>
        <w:rPr>
          <w:rFonts w:eastAsia="Times New Roman" w:cs="Times New Roman"/>
          <w:szCs w:val="20"/>
        </w:rPr>
      </w:pPr>
      <w:r w:rsidRPr="005F7B42">
        <w:rPr>
          <w:rFonts w:eastAsia="Times New Roman" w:cs="Times New Roman"/>
          <w:b/>
          <w:szCs w:val="20"/>
        </w:rPr>
        <w:t xml:space="preserve">Access/Parking:  </w:t>
      </w:r>
      <w:r w:rsidRPr="005F7B42">
        <w:rPr>
          <w:rFonts w:eastAsia="Times New Roman" w:cs="Times New Roman"/>
          <w:szCs w:val="20"/>
        </w:rPr>
        <w:t xml:space="preserve">The proposed residential development will utilize the existing access on S. Broadway which was improved with the development for Vistas at Tiara </w:t>
      </w:r>
      <w:proofErr w:type="spellStart"/>
      <w:r w:rsidRPr="005F7B42">
        <w:rPr>
          <w:rFonts w:eastAsia="Times New Roman" w:cs="Times New Roman"/>
          <w:szCs w:val="20"/>
        </w:rPr>
        <w:t>Rado</w:t>
      </w:r>
      <w:proofErr w:type="spellEnd"/>
      <w:r w:rsidRPr="005F7B42">
        <w:rPr>
          <w:rFonts w:eastAsia="Times New Roman" w:cs="Times New Roman"/>
          <w:szCs w:val="20"/>
        </w:rPr>
        <w:t xml:space="preserve">, Phase 1 to accommodate both phases.  A proposed tract (Tract A) will serve as a private drive within the development that will serve all properties.  Off-street parking will not be allowed on either side of this private drive and will be signed as “No Parking.”  Both City Engineering and the City Fire Department have reviewed and approved the proposed private drive.  Each proposed dwelling unit/lot will provide a minimum of 2 off-street parking spaces which is in compliance with the Zoning and Development Code along with a parking pad for use by visitors with up to 5 additional spaces.  </w:t>
      </w:r>
    </w:p>
    <w:p w:rsidR="005F7B42" w:rsidRPr="005F7B42" w:rsidRDefault="005F7B42" w:rsidP="005F7B42">
      <w:pPr>
        <w:jc w:val="both"/>
        <w:rPr>
          <w:rFonts w:eastAsia="Times New Roman" w:cs="Times New Roman"/>
          <w:szCs w:val="24"/>
        </w:rPr>
      </w:pPr>
    </w:p>
    <w:p w:rsidR="005F7B42" w:rsidRPr="005F7B42" w:rsidRDefault="005F7B42" w:rsidP="005F7B42">
      <w:pPr>
        <w:ind w:left="1296"/>
        <w:jc w:val="both"/>
        <w:rPr>
          <w:rFonts w:eastAsia="Times New Roman" w:cs="Times New Roman"/>
          <w:szCs w:val="24"/>
        </w:rPr>
      </w:pPr>
      <w:r w:rsidRPr="005F7B42">
        <w:rPr>
          <w:rFonts w:eastAsia="Times New Roman" w:cs="Times New Roman"/>
          <w:b/>
          <w:szCs w:val="24"/>
        </w:rPr>
        <w:t xml:space="preserve">Open Space:  </w:t>
      </w:r>
      <w:r w:rsidRPr="005F7B42">
        <w:rPr>
          <w:rFonts w:eastAsia="Times New Roman" w:cs="Times New Roman"/>
          <w:szCs w:val="24"/>
        </w:rPr>
        <w:t xml:space="preserve">Over half of the property, 1.86 +/-acres out of the total property area of 3.16 +/- acres will be dedicated as open space area to the Homeowner’s Association.  This open space will include extensive landscaping through-out the development along with on-site </w:t>
      </w:r>
      <w:proofErr w:type="spellStart"/>
      <w:r w:rsidRPr="005F7B42">
        <w:rPr>
          <w:rFonts w:eastAsia="Times New Roman" w:cs="Times New Roman"/>
          <w:szCs w:val="24"/>
        </w:rPr>
        <w:t>stormwater</w:t>
      </w:r>
      <w:proofErr w:type="spellEnd"/>
      <w:r w:rsidRPr="005F7B42">
        <w:rPr>
          <w:rFonts w:eastAsia="Times New Roman" w:cs="Times New Roman"/>
          <w:szCs w:val="24"/>
        </w:rPr>
        <w:t xml:space="preserve"> detention.  An 8’ wide concrete trail will be constructed adjacent to S. Broadway that will connect into the existing 8’ wide concrete trail abutting the Fairway Villas Subdivision.  This trail would not at this time connect into the Tiara </w:t>
      </w:r>
      <w:proofErr w:type="spellStart"/>
      <w:r w:rsidRPr="005F7B42">
        <w:rPr>
          <w:rFonts w:eastAsia="Times New Roman" w:cs="Times New Roman"/>
          <w:szCs w:val="24"/>
        </w:rPr>
        <w:t>Rado</w:t>
      </w:r>
      <w:proofErr w:type="spellEnd"/>
      <w:r w:rsidRPr="005F7B42">
        <w:rPr>
          <w:rFonts w:eastAsia="Times New Roman" w:cs="Times New Roman"/>
          <w:szCs w:val="24"/>
        </w:rPr>
        <w:t xml:space="preserve"> Golf Course property since this property owner does not own the separate tract of land located in front of Phase 1.</w:t>
      </w:r>
    </w:p>
    <w:p w:rsidR="005F7B42" w:rsidRPr="005F7B42" w:rsidRDefault="005F7B42" w:rsidP="005F7B42">
      <w:pPr>
        <w:jc w:val="both"/>
        <w:rPr>
          <w:rFonts w:eastAsia="Times New Roman" w:cs="Times New Roman"/>
          <w:szCs w:val="24"/>
        </w:rPr>
      </w:pPr>
    </w:p>
    <w:p w:rsidR="005F7B42" w:rsidRPr="005F7B42" w:rsidRDefault="005F7B42" w:rsidP="005F7B42">
      <w:pPr>
        <w:ind w:left="1296"/>
        <w:jc w:val="both"/>
        <w:rPr>
          <w:rFonts w:eastAsia="Times New Roman" w:cs="Times New Roman"/>
          <w:szCs w:val="24"/>
        </w:rPr>
      </w:pPr>
      <w:r w:rsidRPr="005F7B42">
        <w:rPr>
          <w:rFonts w:eastAsia="Times New Roman" w:cs="Times New Roman"/>
          <w:b/>
          <w:szCs w:val="24"/>
        </w:rPr>
        <w:t>Lot Layout:</w:t>
      </w:r>
      <w:r w:rsidRPr="005F7B42">
        <w:rPr>
          <w:rFonts w:eastAsia="Times New Roman" w:cs="Times New Roman"/>
          <w:szCs w:val="24"/>
        </w:rPr>
        <w:t xml:space="preserve">  Phase 2 of Vistas at Tiara </w:t>
      </w:r>
      <w:proofErr w:type="spellStart"/>
      <w:r w:rsidRPr="005F7B42">
        <w:rPr>
          <w:rFonts w:eastAsia="Times New Roman" w:cs="Times New Roman"/>
          <w:szCs w:val="24"/>
        </w:rPr>
        <w:t>Rado</w:t>
      </w:r>
      <w:proofErr w:type="spellEnd"/>
      <w:r w:rsidRPr="005F7B42">
        <w:rPr>
          <w:rFonts w:eastAsia="Times New Roman" w:cs="Times New Roman"/>
          <w:szCs w:val="24"/>
        </w:rPr>
        <w:t xml:space="preserve"> will contain 11 single-family detached homes and 3 single-family attached dwelling units.  The applicant is proposing that all building footprints, patios, etc., will be located within the proposed individual lot lines.  All entrances to garages shall be setback a minimum of 20’ from the private drive (Tract A) with the exception of Lots 4 through 9 (proposed Lots 7-9 are anticipated to be side-loading garages with parked cars not extending into the private drive (Tract A)).  The subdivision is proposing no minimum lot size, width and frontage requirements.</w:t>
      </w:r>
    </w:p>
    <w:p w:rsidR="005F7B42" w:rsidRPr="005F7B42" w:rsidRDefault="005F7B42" w:rsidP="005F7B42">
      <w:pPr>
        <w:jc w:val="both"/>
        <w:rPr>
          <w:rFonts w:eastAsia="Times New Roman" w:cs="Times New Roman"/>
          <w:szCs w:val="24"/>
        </w:rPr>
      </w:pPr>
    </w:p>
    <w:p w:rsidR="005F7B42" w:rsidRPr="005F7B42" w:rsidRDefault="005F7B42" w:rsidP="005F7B42">
      <w:pPr>
        <w:ind w:left="1296"/>
        <w:jc w:val="both"/>
        <w:rPr>
          <w:rFonts w:eastAsia="Times New Roman" w:cs="Times New Roman"/>
          <w:szCs w:val="24"/>
        </w:rPr>
      </w:pPr>
      <w:r w:rsidRPr="005F7B42">
        <w:rPr>
          <w:rFonts w:eastAsia="Times New Roman" w:cs="Times New Roman"/>
          <w:b/>
          <w:szCs w:val="24"/>
        </w:rPr>
        <w:lastRenderedPageBreak/>
        <w:t xml:space="preserve">Phasing:  </w:t>
      </w:r>
      <w:r w:rsidRPr="005F7B42">
        <w:rPr>
          <w:rFonts w:eastAsia="Times New Roman" w:cs="Times New Roman"/>
          <w:szCs w:val="24"/>
        </w:rPr>
        <w:t xml:space="preserve">The proposed Vistas at Tiara </w:t>
      </w:r>
      <w:proofErr w:type="spellStart"/>
      <w:r w:rsidRPr="005F7B42">
        <w:rPr>
          <w:rFonts w:eastAsia="Times New Roman" w:cs="Times New Roman"/>
          <w:szCs w:val="24"/>
        </w:rPr>
        <w:t>Rado</w:t>
      </w:r>
      <w:proofErr w:type="spellEnd"/>
      <w:r w:rsidRPr="005F7B42">
        <w:rPr>
          <w:rFonts w:eastAsia="Times New Roman" w:cs="Times New Roman"/>
          <w:szCs w:val="24"/>
        </w:rPr>
        <w:t>, Phase 2 is to be developed in three phases.  The proposed phasing schedule is as follows (see attached Outline Development Plan):</w:t>
      </w:r>
    </w:p>
    <w:p w:rsidR="005F7B42" w:rsidRPr="005F7B42" w:rsidRDefault="005F7B42" w:rsidP="005F7B42">
      <w:pPr>
        <w:jc w:val="both"/>
        <w:rPr>
          <w:rFonts w:eastAsia="Times New Roman" w:cs="Times New Roman"/>
          <w:szCs w:val="24"/>
        </w:rPr>
      </w:pP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Phase 1:  To be reviewed and approved by December 31, 2017</w:t>
      </w: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Phase 2:  To be reviewed and approved by December 31, 2019</w:t>
      </w: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Phase 3:  To be reviewed and approved by December 31, 2021</w:t>
      </w:r>
    </w:p>
    <w:p w:rsidR="005F7B42" w:rsidRPr="005F7B42" w:rsidRDefault="005F7B42" w:rsidP="005F7B42">
      <w:pPr>
        <w:jc w:val="both"/>
        <w:rPr>
          <w:rFonts w:eastAsia="Times New Roman" w:cs="Times New Roman"/>
          <w:szCs w:val="24"/>
        </w:rPr>
      </w:pPr>
    </w:p>
    <w:p w:rsidR="005F7B42" w:rsidRPr="005F7B42" w:rsidRDefault="005F7B42" w:rsidP="005F7B42">
      <w:pPr>
        <w:ind w:left="1296"/>
        <w:jc w:val="both"/>
        <w:rPr>
          <w:rFonts w:eastAsia="Times New Roman" w:cs="Times New Roman"/>
          <w:szCs w:val="24"/>
        </w:rPr>
      </w:pPr>
      <w:r w:rsidRPr="005F7B42">
        <w:rPr>
          <w:rFonts w:eastAsia="Times New Roman" w:cs="Times New Roman"/>
          <w:szCs w:val="24"/>
        </w:rPr>
        <w:t xml:space="preserve">However, while a construction timeline is market driven, the applicant anticipates </w:t>
      </w:r>
      <w:proofErr w:type="gramStart"/>
      <w:r w:rsidRPr="005F7B42">
        <w:rPr>
          <w:rFonts w:eastAsia="Times New Roman" w:cs="Times New Roman"/>
          <w:szCs w:val="24"/>
        </w:rPr>
        <w:t>to complete</w:t>
      </w:r>
      <w:proofErr w:type="gramEnd"/>
      <w:r w:rsidRPr="005F7B42">
        <w:rPr>
          <w:rFonts w:eastAsia="Times New Roman" w:cs="Times New Roman"/>
          <w:szCs w:val="24"/>
        </w:rPr>
        <w:t xml:space="preserve"> the entire development over the next three to four years.</w:t>
      </w:r>
    </w:p>
    <w:p w:rsidR="005F7B42" w:rsidRPr="005F7B42" w:rsidRDefault="005F7B42" w:rsidP="005F7B42">
      <w:pPr>
        <w:jc w:val="both"/>
        <w:rPr>
          <w:rFonts w:eastAsia="Times New Roman" w:cs="Times New Roman"/>
          <w:b/>
          <w:szCs w:val="24"/>
          <w:u w:val="single"/>
        </w:rPr>
      </w:pPr>
    </w:p>
    <w:p w:rsidR="005F7B42" w:rsidRPr="005F7B42" w:rsidRDefault="005F7B42" w:rsidP="005F7B42">
      <w:pPr>
        <w:ind w:left="1296"/>
        <w:jc w:val="both"/>
        <w:rPr>
          <w:rFonts w:eastAsia="Times New Roman" w:cs="Times New Roman"/>
          <w:szCs w:val="24"/>
        </w:rPr>
      </w:pPr>
      <w:r w:rsidRPr="005F7B42">
        <w:rPr>
          <w:rFonts w:eastAsia="Times New Roman" w:cs="Times New Roman"/>
          <w:b/>
          <w:szCs w:val="24"/>
        </w:rPr>
        <w:t xml:space="preserve">Default Zone:  </w:t>
      </w:r>
      <w:r w:rsidRPr="005F7B42">
        <w:rPr>
          <w:rFonts w:eastAsia="Times New Roman" w:cs="Times New Roman"/>
          <w:szCs w:val="24"/>
        </w:rPr>
        <w:t>The dimensional standard for the R-O (Residential Office) zone as indicated in Section 21.03.070 (a) of the Zoning and Development Code, are as follows:</w:t>
      </w:r>
    </w:p>
    <w:p w:rsidR="005F7B42" w:rsidRPr="005F7B42" w:rsidRDefault="005F7B42" w:rsidP="005F7B42">
      <w:pPr>
        <w:jc w:val="both"/>
        <w:rPr>
          <w:rFonts w:eastAsia="Times New Roman" w:cs="Times New Roman"/>
          <w:szCs w:val="24"/>
        </w:rPr>
      </w:pP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 xml:space="preserve">Density:  No maximum residential density.  </w:t>
      </w:r>
      <w:proofErr w:type="gramStart"/>
      <w:r w:rsidRPr="005F7B42">
        <w:rPr>
          <w:rFonts w:eastAsia="Times New Roman" w:cs="Times New Roman"/>
          <w:szCs w:val="24"/>
        </w:rPr>
        <w:t>Minimum 4 units/acre.</w:t>
      </w:r>
      <w:proofErr w:type="gramEnd"/>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Minimum lot area/width:  5,000 sq. ft</w:t>
      </w:r>
      <w:proofErr w:type="gramStart"/>
      <w:r w:rsidRPr="005F7B42">
        <w:rPr>
          <w:rFonts w:eastAsia="Times New Roman" w:cs="Times New Roman"/>
          <w:szCs w:val="24"/>
        </w:rPr>
        <w:t>./</w:t>
      </w:r>
      <w:proofErr w:type="gramEnd"/>
      <w:r w:rsidRPr="005F7B42">
        <w:rPr>
          <w:rFonts w:eastAsia="Times New Roman" w:cs="Times New Roman"/>
          <w:szCs w:val="24"/>
        </w:rPr>
        <w:t>50.  (See deviation).</w:t>
      </w: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Front yard setback (Principal/Accessory):  20’/25’.</w:t>
      </w:r>
    </w:p>
    <w:p w:rsidR="005F7B42" w:rsidRPr="005F7B42" w:rsidRDefault="005F7B42" w:rsidP="005F7B42">
      <w:pPr>
        <w:ind w:left="864" w:firstLine="432"/>
        <w:jc w:val="both"/>
        <w:rPr>
          <w:rFonts w:eastAsia="Times New Roman" w:cs="Times New Roman"/>
          <w:szCs w:val="24"/>
        </w:rPr>
      </w:pPr>
      <w:proofErr w:type="gramStart"/>
      <w:r w:rsidRPr="005F7B42">
        <w:rPr>
          <w:rFonts w:eastAsia="Times New Roman" w:cs="Times New Roman"/>
          <w:szCs w:val="24"/>
        </w:rPr>
        <w:t>Side yard setback (Principal/Accessory):  5’/3’.</w:t>
      </w:r>
      <w:proofErr w:type="gramEnd"/>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Rear yard setback (Principal/Accessory):  10’/5’</w:t>
      </w:r>
    </w:p>
    <w:p w:rsidR="005F7B42" w:rsidRPr="005F7B42" w:rsidRDefault="005F7B42" w:rsidP="005F7B42">
      <w:pPr>
        <w:ind w:left="864" w:firstLine="432"/>
        <w:jc w:val="both"/>
        <w:rPr>
          <w:rFonts w:eastAsia="Times New Roman" w:cs="Times New Roman"/>
          <w:szCs w:val="24"/>
        </w:rPr>
      </w:pPr>
      <w:r w:rsidRPr="005F7B42">
        <w:rPr>
          <w:rFonts w:eastAsia="Times New Roman" w:cs="Times New Roman"/>
          <w:szCs w:val="24"/>
        </w:rPr>
        <w:t xml:space="preserve">Maximum building height:  40’.  </w:t>
      </w:r>
    </w:p>
    <w:p w:rsidR="005F7B42" w:rsidRPr="005F7B42" w:rsidRDefault="005F7B42" w:rsidP="005F7B42">
      <w:pPr>
        <w:jc w:val="both"/>
        <w:rPr>
          <w:rFonts w:eastAsia="Times New Roman" w:cs="Times New Roman"/>
          <w:b/>
          <w:szCs w:val="24"/>
          <w:u w:val="single"/>
        </w:rPr>
      </w:pPr>
    </w:p>
    <w:p w:rsidR="005F7B42" w:rsidRPr="005F7B42" w:rsidRDefault="005F7B42" w:rsidP="005F7B42">
      <w:pPr>
        <w:ind w:left="1296"/>
        <w:jc w:val="both"/>
        <w:rPr>
          <w:rFonts w:eastAsia="Times New Roman" w:cs="Times New Roman"/>
          <w:szCs w:val="24"/>
        </w:rPr>
      </w:pPr>
      <w:r w:rsidRPr="005F7B42">
        <w:rPr>
          <w:rFonts w:eastAsia="Times New Roman" w:cs="Times New Roman"/>
          <w:b/>
          <w:szCs w:val="24"/>
        </w:rPr>
        <w:t xml:space="preserve">Deviations:  </w:t>
      </w:r>
      <w:r w:rsidRPr="005F7B42">
        <w:rPr>
          <w:rFonts w:eastAsia="Times New Roman" w:cs="Times New Roman"/>
          <w:szCs w:val="24"/>
        </w:rPr>
        <w:t xml:space="preserve">Applicant is proposing no minimum lot size or widths since the building footprint would be roughly the lot line.  Applicant is proposing that all building footprints, patios, etc., will be located within the proposed individual lot lines.  Building setbacks as identified on </w:t>
      </w:r>
      <w:proofErr w:type="spellStart"/>
      <w:r w:rsidRPr="005F7B42">
        <w:rPr>
          <w:rFonts w:eastAsia="Times New Roman" w:cs="Times New Roman"/>
          <w:szCs w:val="24"/>
        </w:rPr>
        <w:t>ODP</w:t>
      </w:r>
      <w:proofErr w:type="spellEnd"/>
      <w:r w:rsidRPr="005F7B42">
        <w:rPr>
          <w:rFonts w:eastAsia="Times New Roman" w:cs="Times New Roman"/>
          <w:szCs w:val="24"/>
        </w:rPr>
        <w:t xml:space="preserve"> drawing are proposed to all exterior subdivision boundaries of Lot 2, Hatch Subdivision, not individual lot lines.  However, all entrances to garages shall be setback a minimum of 20’ from the private access lane (Tract A), with the exception of proposed Units 4 through 9.</w:t>
      </w:r>
    </w:p>
    <w:p w:rsidR="005F7B42" w:rsidRPr="005F7B42" w:rsidRDefault="005F7B42" w:rsidP="005F7B42">
      <w:pPr>
        <w:ind w:left="2448"/>
        <w:jc w:val="both"/>
        <w:rPr>
          <w:rFonts w:eastAsia="Times New Roman" w:cs="Times New Roman"/>
          <w:szCs w:val="24"/>
        </w:rPr>
      </w:pPr>
    </w:p>
    <w:p w:rsidR="005F7B42" w:rsidRPr="005F7B42" w:rsidRDefault="005F7B42" w:rsidP="005F7B42">
      <w:pPr>
        <w:rPr>
          <w:rFonts w:eastAsia="Times New Roman" w:cs="Arial"/>
          <w:szCs w:val="24"/>
        </w:rPr>
      </w:pPr>
      <w:r w:rsidRPr="005F7B42">
        <w:rPr>
          <w:rFonts w:eastAsia="Times New Roman" w:cs="Arial"/>
          <w:szCs w:val="24"/>
        </w:rPr>
        <w:t>Introduced for first reading on this 20</w:t>
      </w:r>
      <w:r w:rsidRPr="005F7B42">
        <w:rPr>
          <w:rFonts w:eastAsia="Times New Roman" w:cs="Arial"/>
          <w:szCs w:val="24"/>
          <w:vertAlign w:val="superscript"/>
        </w:rPr>
        <w:t>th</w:t>
      </w:r>
      <w:r w:rsidRPr="005F7B42">
        <w:rPr>
          <w:rFonts w:eastAsia="Times New Roman" w:cs="Arial"/>
          <w:szCs w:val="24"/>
        </w:rPr>
        <w:t xml:space="preserve"> day of May, 2015 and ordered published in pamphlet form.</w:t>
      </w:r>
    </w:p>
    <w:p w:rsidR="005F7B42" w:rsidRPr="005F7B42" w:rsidRDefault="005F7B42" w:rsidP="005F7B42">
      <w:pPr>
        <w:rPr>
          <w:rFonts w:eastAsia="Times New Roman" w:cs="Arial"/>
          <w:szCs w:val="24"/>
        </w:rPr>
      </w:pPr>
    </w:p>
    <w:p w:rsidR="005F7B42" w:rsidRPr="005F7B42" w:rsidRDefault="005F7B42" w:rsidP="005F7B42">
      <w:pPr>
        <w:rPr>
          <w:rFonts w:eastAsia="Times New Roman" w:cs="Arial"/>
          <w:szCs w:val="24"/>
        </w:rPr>
      </w:pPr>
      <w:r w:rsidRPr="005F7B42">
        <w:rPr>
          <w:rFonts w:eastAsia="Times New Roman" w:cs="Arial"/>
          <w:szCs w:val="24"/>
        </w:rPr>
        <w:t xml:space="preserve">PASSED and ADOPTED this </w:t>
      </w:r>
      <w:r>
        <w:rPr>
          <w:rFonts w:eastAsia="Times New Roman" w:cs="Arial"/>
          <w:szCs w:val="24"/>
        </w:rPr>
        <w:t>3</w:t>
      </w:r>
      <w:r w:rsidRPr="005F7B42">
        <w:rPr>
          <w:rFonts w:eastAsia="Times New Roman" w:cs="Arial"/>
          <w:szCs w:val="24"/>
          <w:vertAlign w:val="superscript"/>
        </w:rPr>
        <w:t>rd</w:t>
      </w:r>
      <w:r>
        <w:rPr>
          <w:rFonts w:eastAsia="Times New Roman" w:cs="Arial"/>
          <w:szCs w:val="24"/>
        </w:rPr>
        <w:t xml:space="preserve"> </w:t>
      </w:r>
      <w:r w:rsidRPr="005F7B42">
        <w:rPr>
          <w:rFonts w:eastAsia="Times New Roman" w:cs="Arial"/>
          <w:szCs w:val="24"/>
        </w:rPr>
        <w:t xml:space="preserve">day of </w:t>
      </w:r>
      <w:r>
        <w:rPr>
          <w:rFonts w:eastAsia="Times New Roman" w:cs="Arial"/>
          <w:szCs w:val="24"/>
        </w:rPr>
        <w:t>June</w:t>
      </w:r>
      <w:r w:rsidRPr="005F7B42">
        <w:rPr>
          <w:rFonts w:eastAsia="Times New Roman" w:cs="Arial"/>
          <w:szCs w:val="24"/>
        </w:rPr>
        <w:t>, 2015 and ordered published in pamphlet form.</w:t>
      </w:r>
    </w:p>
    <w:p w:rsidR="005F7B42" w:rsidRPr="005F7B42" w:rsidRDefault="005F7B42" w:rsidP="005F7B42">
      <w:pPr>
        <w:jc w:val="both"/>
        <w:rPr>
          <w:rFonts w:eastAsia="Times New Roman" w:cs="Arial"/>
          <w:szCs w:val="24"/>
        </w:rPr>
      </w:pPr>
    </w:p>
    <w:p w:rsidR="005F7B42" w:rsidRPr="005F7B42" w:rsidRDefault="005F7B42" w:rsidP="005F7B42">
      <w:pPr>
        <w:jc w:val="both"/>
        <w:rPr>
          <w:rFonts w:eastAsia="Times New Roman" w:cs="Arial"/>
          <w:szCs w:val="24"/>
        </w:rPr>
      </w:pPr>
      <w:r w:rsidRPr="005F7B42">
        <w:rPr>
          <w:rFonts w:eastAsia="Times New Roman" w:cs="Arial"/>
          <w:szCs w:val="24"/>
        </w:rPr>
        <w:t>ATTEST:</w:t>
      </w:r>
    </w:p>
    <w:p w:rsidR="005F7B42" w:rsidRPr="005F7B42" w:rsidRDefault="005F7B42" w:rsidP="005F7B42">
      <w:pPr>
        <w:tabs>
          <w:tab w:val="left" w:pos="4500"/>
        </w:tabs>
        <w:jc w:val="both"/>
        <w:rPr>
          <w:rFonts w:eastAsia="Times New Roman" w:cs="Arial"/>
          <w:szCs w:val="24"/>
        </w:rPr>
      </w:pPr>
      <w:r w:rsidRPr="005F7B42">
        <w:rPr>
          <w:rFonts w:eastAsia="Times New Roman" w:cs="Arial"/>
          <w:szCs w:val="24"/>
        </w:rPr>
        <w:tab/>
      </w:r>
      <w:r>
        <w:rPr>
          <w:rFonts w:eastAsia="Times New Roman" w:cs="Arial"/>
          <w:szCs w:val="24"/>
          <w:u w:val="single"/>
        </w:rPr>
        <w:t>/s/ Phyllis Norris</w:t>
      </w:r>
      <w:r>
        <w:rPr>
          <w:rFonts w:eastAsia="Times New Roman" w:cs="Arial"/>
          <w:szCs w:val="24"/>
          <w:u w:val="single"/>
        </w:rPr>
        <w:tab/>
      </w:r>
      <w:r>
        <w:rPr>
          <w:rFonts w:eastAsia="Times New Roman" w:cs="Arial"/>
          <w:szCs w:val="24"/>
          <w:u w:val="single"/>
        </w:rPr>
        <w:tab/>
      </w:r>
      <w:r>
        <w:rPr>
          <w:rFonts w:eastAsia="Times New Roman" w:cs="Arial"/>
          <w:szCs w:val="24"/>
          <w:u w:val="single"/>
        </w:rPr>
        <w:tab/>
      </w:r>
      <w:r>
        <w:rPr>
          <w:rFonts w:eastAsia="Times New Roman" w:cs="Arial"/>
          <w:szCs w:val="24"/>
          <w:u w:val="single"/>
        </w:rPr>
        <w:tab/>
      </w:r>
      <w:r w:rsidRPr="005F7B42">
        <w:rPr>
          <w:rFonts w:eastAsia="Times New Roman" w:cs="Arial"/>
          <w:szCs w:val="24"/>
        </w:rPr>
        <w:t xml:space="preserve"> </w:t>
      </w:r>
    </w:p>
    <w:p w:rsidR="005F7B42" w:rsidRPr="005F7B42" w:rsidRDefault="005F7B42" w:rsidP="005F7B42">
      <w:pPr>
        <w:tabs>
          <w:tab w:val="left" w:pos="4500"/>
        </w:tabs>
        <w:jc w:val="both"/>
        <w:rPr>
          <w:rFonts w:eastAsia="Times New Roman" w:cs="Arial"/>
          <w:szCs w:val="24"/>
        </w:rPr>
      </w:pPr>
      <w:r w:rsidRPr="005F7B42">
        <w:rPr>
          <w:rFonts w:eastAsia="Times New Roman" w:cs="Arial"/>
          <w:szCs w:val="24"/>
        </w:rPr>
        <w:tab/>
        <w:t>President of City Council</w:t>
      </w:r>
    </w:p>
    <w:p w:rsidR="005F7B42" w:rsidRPr="005F7B42" w:rsidRDefault="005F7B42" w:rsidP="005F7B42">
      <w:pPr>
        <w:jc w:val="both"/>
        <w:rPr>
          <w:rFonts w:eastAsia="Times New Roman" w:cs="Arial"/>
          <w:szCs w:val="24"/>
        </w:rPr>
      </w:pPr>
    </w:p>
    <w:p w:rsidR="005F7B42" w:rsidRPr="005F7B42" w:rsidRDefault="005F7B42" w:rsidP="005F7B42">
      <w:pPr>
        <w:jc w:val="both"/>
        <w:rPr>
          <w:rFonts w:eastAsia="Times New Roman" w:cs="Arial"/>
          <w:szCs w:val="24"/>
        </w:rPr>
      </w:pPr>
    </w:p>
    <w:p w:rsidR="005F7B42" w:rsidRPr="005F7B42" w:rsidRDefault="005F7B42" w:rsidP="005F7B42">
      <w:pPr>
        <w:jc w:val="both"/>
        <w:rPr>
          <w:rFonts w:eastAsia="Times New Roman" w:cs="Arial"/>
          <w:szCs w:val="24"/>
        </w:rPr>
      </w:pPr>
    </w:p>
    <w:p w:rsidR="005F7B42" w:rsidRPr="005F7B42" w:rsidRDefault="005F7B42" w:rsidP="005F7B42">
      <w:pPr>
        <w:rPr>
          <w:rFonts w:eastAsia="Times New Roman" w:cs="Arial"/>
          <w:szCs w:val="24"/>
          <w:u w:val="single"/>
        </w:rPr>
      </w:pPr>
      <w:r>
        <w:rPr>
          <w:rFonts w:eastAsia="Times New Roman" w:cs="Arial"/>
          <w:szCs w:val="24"/>
          <w:u w:val="single"/>
        </w:rPr>
        <w:t xml:space="preserve">/s/ Stephanie </w:t>
      </w:r>
      <w:proofErr w:type="spellStart"/>
      <w:r>
        <w:rPr>
          <w:rFonts w:eastAsia="Times New Roman" w:cs="Arial"/>
          <w:szCs w:val="24"/>
          <w:u w:val="single"/>
        </w:rPr>
        <w:t>Tuin</w:t>
      </w:r>
      <w:proofErr w:type="spellEnd"/>
      <w:r>
        <w:rPr>
          <w:rFonts w:eastAsia="Times New Roman" w:cs="Arial"/>
          <w:szCs w:val="24"/>
          <w:u w:val="single"/>
        </w:rPr>
        <w:tab/>
      </w:r>
      <w:r>
        <w:rPr>
          <w:rFonts w:eastAsia="Times New Roman" w:cs="Arial"/>
          <w:szCs w:val="24"/>
          <w:u w:val="single"/>
        </w:rPr>
        <w:tab/>
      </w:r>
      <w:r>
        <w:rPr>
          <w:rFonts w:eastAsia="Times New Roman" w:cs="Arial"/>
          <w:szCs w:val="24"/>
          <w:u w:val="single"/>
        </w:rPr>
        <w:tab/>
      </w:r>
      <w:bookmarkStart w:id="0" w:name="_GoBack"/>
      <w:bookmarkEnd w:id="0"/>
    </w:p>
    <w:p w:rsidR="005F7B42" w:rsidRPr="005F7B42" w:rsidRDefault="005F7B42" w:rsidP="005F7B42">
      <w:pPr>
        <w:rPr>
          <w:rFonts w:eastAsia="Times New Roman" w:cs="Arial"/>
          <w:szCs w:val="24"/>
        </w:rPr>
        <w:sectPr w:rsidR="005F7B42" w:rsidRPr="005F7B42" w:rsidSect="00404DCC">
          <w:pgSz w:w="12240" w:h="15840"/>
          <w:pgMar w:top="1008" w:right="1440" w:bottom="1008" w:left="1440" w:header="720" w:footer="720" w:gutter="0"/>
          <w:cols w:space="720"/>
          <w:titlePg/>
          <w:docGrid w:linePitch="326"/>
        </w:sectPr>
      </w:pPr>
      <w:r w:rsidRPr="005F7B42">
        <w:rPr>
          <w:rFonts w:eastAsia="Times New Roman" w:cs="Arial"/>
          <w:szCs w:val="24"/>
        </w:rPr>
        <w:t>City Clerk</w:t>
      </w:r>
    </w:p>
    <w:p w:rsidR="005F7B42" w:rsidRPr="005F7B42" w:rsidRDefault="005F7B42" w:rsidP="005F7B42">
      <w:pPr>
        <w:tabs>
          <w:tab w:val="left" w:pos="-720"/>
        </w:tabs>
        <w:suppressAutoHyphens/>
        <w:jc w:val="center"/>
        <w:rPr>
          <w:rFonts w:eastAsia="Times New Roman" w:cs="Arial"/>
          <w:b/>
          <w:spacing w:val="-3"/>
          <w:szCs w:val="24"/>
        </w:rPr>
      </w:pPr>
      <w:r w:rsidRPr="005F7B42">
        <w:rPr>
          <w:rFonts w:eastAsia="Times New Roman" w:cs="Arial"/>
          <w:b/>
          <w:noProof/>
          <w:spacing w:val="-3"/>
          <w:szCs w:val="24"/>
        </w:rPr>
        <w:lastRenderedPageBreak/>
        <w:drawing>
          <wp:inline distT="0" distB="0" distL="0" distR="0" wp14:anchorId="787E14DC" wp14:editId="17F33E73">
            <wp:extent cx="8778240" cy="576031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8240" cy="5760316"/>
                    </a:xfrm>
                    <a:prstGeom prst="rect">
                      <a:avLst/>
                    </a:prstGeom>
                    <a:noFill/>
                    <a:ln>
                      <a:noFill/>
                    </a:ln>
                  </pic:spPr>
                </pic:pic>
              </a:graphicData>
            </a:graphic>
          </wp:inline>
        </w:drawing>
      </w:r>
    </w:p>
    <w:p w:rsidR="00FF7FEC" w:rsidRDefault="00FF7FEC"/>
    <w:sectPr w:rsidR="00FF7FEC" w:rsidSect="00404DCC">
      <w:pgSz w:w="15840" w:h="12240" w:orient="landscape"/>
      <w:pgMar w:top="1440" w:right="1008" w:bottom="1440" w:left="100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03BB3"/>
    <w:multiLevelType w:val="hybridMultilevel"/>
    <w:tmpl w:val="CCF6B804"/>
    <w:lvl w:ilvl="0" w:tplc="EA4E76CC">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42"/>
    <w:rsid w:val="005F7B4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B42"/>
    <w:rPr>
      <w:rFonts w:ascii="Tahoma" w:hAnsi="Tahoma" w:cs="Tahoma"/>
      <w:sz w:val="16"/>
      <w:szCs w:val="16"/>
    </w:rPr>
  </w:style>
  <w:style w:type="character" w:customStyle="1" w:styleId="BalloonTextChar">
    <w:name w:val="Balloon Text Char"/>
    <w:basedOn w:val="DefaultParagraphFont"/>
    <w:link w:val="BalloonText"/>
    <w:uiPriority w:val="99"/>
    <w:semiHidden/>
    <w:rsid w:val="005F7B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B42"/>
    <w:rPr>
      <w:rFonts w:ascii="Tahoma" w:hAnsi="Tahoma" w:cs="Tahoma"/>
      <w:sz w:val="16"/>
      <w:szCs w:val="16"/>
    </w:rPr>
  </w:style>
  <w:style w:type="character" w:customStyle="1" w:styleId="BalloonTextChar">
    <w:name w:val="Balloon Text Char"/>
    <w:basedOn w:val="DefaultParagraphFont"/>
    <w:link w:val="BalloonText"/>
    <w:uiPriority w:val="99"/>
    <w:semiHidden/>
    <w:rsid w:val="005F7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C8A9-1C45-4B25-B65D-7E3999E7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1100</Words>
  <Characters>6273</Characters>
  <Application>Microsoft Office Word</Application>
  <DocSecurity>0</DocSecurity>
  <Lines>52</Lines>
  <Paragraphs>14</Paragraphs>
  <ScaleCrop>false</ScaleCrop>
  <Company>City of Grand Junction</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2015-06-04T17:23:00Z</cp:lastPrinted>
  <dcterms:created xsi:type="dcterms:W3CDTF">2015-06-04T17:22:00Z</dcterms:created>
  <dcterms:modified xsi:type="dcterms:W3CDTF">2015-06-04T17:25:00Z</dcterms:modified>
</cp:coreProperties>
</file>