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E7" w:rsidRPr="00F30CE7" w:rsidRDefault="00F30CE7" w:rsidP="00F30CE7">
      <w:pPr>
        <w:keepNext/>
        <w:spacing w:before="240"/>
        <w:jc w:val="center"/>
        <w:outlineLvl w:val="0"/>
        <w:rPr>
          <w:rFonts w:eastAsia="Times New Roman" w:cs="Arial"/>
          <w:b/>
          <w:szCs w:val="24"/>
        </w:rPr>
      </w:pPr>
      <w:proofErr w:type="gramStart"/>
      <w:r w:rsidRPr="00F30CE7">
        <w:rPr>
          <w:rFonts w:eastAsia="Times New Roman" w:cs="Arial"/>
          <w:b/>
          <w:szCs w:val="24"/>
        </w:rPr>
        <w:t>RESOLUTION NO.</w:t>
      </w:r>
      <w:proofErr w:type="gramEnd"/>
      <w:r w:rsidRPr="00F30CE7">
        <w:rPr>
          <w:rFonts w:eastAsia="Times New Roman" w:cs="Arial"/>
          <w:b/>
          <w:szCs w:val="24"/>
        </w:rPr>
        <w:t xml:space="preserve"> </w:t>
      </w:r>
      <w:r>
        <w:rPr>
          <w:rFonts w:eastAsia="Times New Roman" w:cs="Arial"/>
          <w:b/>
          <w:szCs w:val="24"/>
        </w:rPr>
        <w:t>30</w:t>
      </w:r>
      <w:r w:rsidRPr="00F30CE7">
        <w:rPr>
          <w:rFonts w:eastAsia="Times New Roman" w:cs="Arial"/>
          <w:b/>
          <w:szCs w:val="24"/>
        </w:rPr>
        <w:t>-15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</w:p>
    <w:p w:rsidR="00F30CE7" w:rsidRPr="00F30CE7" w:rsidRDefault="00F30CE7" w:rsidP="00F30CE7">
      <w:pPr>
        <w:spacing w:before="240"/>
        <w:jc w:val="center"/>
        <w:rPr>
          <w:rFonts w:eastAsia="Times New Roman" w:cs="Arial"/>
          <w:b/>
          <w:caps/>
          <w:szCs w:val="24"/>
        </w:rPr>
      </w:pPr>
      <w:r w:rsidRPr="00F30CE7">
        <w:rPr>
          <w:rFonts w:eastAsia="Times New Roman" w:cs="Arial"/>
          <w:b/>
          <w:caps/>
          <w:szCs w:val="24"/>
        </w:rPr>
        <w:t>A Resolution authorizing the city manager to apply for a federal transportation infrastructure generating economic recovery (TIGER) VII Grant for construction work on the North avenue (US Highway 6) Complete Streets project pHASE ii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 xml:space="preserve">Recitals: 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color w:val="000000"/>
          <w:szCs w:val="24"/>
        </w:rPr>
        <w:tab/>
      </w:r>
      <w:r w:rsidRPr="00F30CE7">
        <w:rPr>
          <w:rFonts w:eastAsia="Times New Roman" w:cs="Arial"/>
          <w:color w:val="000000"/>
          <w:szCs w:val="24"/>
        </w:rPr>
        <w:tab/>
      </w:r>
      <w:r w:rsidRPr="00F30CE7">
        <w:rPr>
          <w:rFonts w:eastAsia="Times New Roman" w:cs="Times New Roman"/>
          <w:szCs w:val="20"/>
        </w:rPr>
        <w:t>In July of 2012, the City was awarded a Federal Transportation, Community, and System Preservation Program (</w:t>
      </w:r>
      <w:proofErr w:type="spellStart"/>
      <w:r w:rsidRPr="00F30CE7">
        <w:rPr>
          <w:rFonts w:eastAsia="Times New Roman" w:cs="Times New Roman"/>
          <w:szCs w:val="20"/>
        </w:rPr>
        <w:t>TCSP</w:t>
      </w:r>
      <w:proofErr w:type="spellEnd"/>
      <w:r w:rsidRPr="00F30CE7">
        <w:rPr>
          <w:rFonts w:eastAsia="Times New Roman" w:cs="Times New Roman"/>
          <w:szCs w:val="20"/>
        </w:rPr>
        <w:t>) grant in the amount of $1,190,099 for the North Avenue (US Highway 6) Complete Streets Project which will construct a ¾ mile segment from 12</w:t>
      </w:r>
      <w:r w:rsidRPr="00F30CE7">
        <w:rPr>
          <w:rFonts w:eastAsia="Times New Roman" w:cs="Times New Roman"/>
          <w:szCs w:val="20"/>
          <w:vertAlign w:val="superscript"/>
        </w:rPr>
        <w:t>th</w:t>
      </w:r>
      <w:r w:rsidRPr="00F30CE7">
        <w:rPr>
          <w:rFonts w:eastAsia="Times New Roman" w:cs="Times New Roman"/>
          <w:szCs w:val="20"/>
        </w:rPr>
        <w:t xml:space="preserve"> Street to 23</w:t>
      </w:r>
      <w:r w:rsidRPr="00F30CE7">
        <w:rPr>
          <w:rFonts w:eastAsia="Times New Roman" w:cs="Times New Roman"/>
          <w:szCs w:val="20"/>
          <w:vertAlign w:val="superscript"/>
        </w:rPr>
        <w:t>rd</w:t>
      </w:r>
      <w:r w:rsidRPr="00F30CE7">
        <w:rPr>
          <w:rFonts w:eastAsia="Times New Roman" w:cs="Times New Roman"/>
          <w:szCs w:val="20"/>
        </w:rPr>
        <w:t xml:space="preserve"> Street later in the </w:t>
      </w:r>
      <w:proofErr w:type="gramStart"/>
      <w:r w:rsidRPr="00F30CE7">
        <w:rPr>
          <w:rFonts w:eastAsia="Times New Roman" w:cs="Times New Roman"/>
          <w:szCs w:val="20"/>
        </w:rPr>
        <w:t>Fall</w:t>
      </w:r>
      <w:proofErr w:type="gramEnd"/>
      <w:r w:rsidRPr="00F30CE7">
        <w:rPr>
          <w:rFonts w:eastAsia="Times New Roman" w:cs="Times New Roman"/>
          <w:szCs w:val="20"/>
        </w:rPr>
        <w:t xml:space="preserve"> of 2015. </w:t>
      </w:r>
      <w:r w:rsidRPr="00F30CE7">
        <w:rPr>
          <w:rFonts w:eastAsia="Times New Roman" w:cs="Arial"/>
          <w:szCs w:val="24"/>
        </w:rPr>
        <w:t xml:space="preserve"> This federal TIGER VII grant request would fund the second phase that proposes to transform the balance of the four mile thoroughfare by constructing ADA compliant active (bike/pedestrian) transportation alternatives to the disadvantaged corridor.</w:t>
      </w:r>
    </w:p>
    <w:p w:rsidR="00F30CE7" w:rsidRPr="00F30CE7" w:rsidRDefault="00F30CE7" w:rsidP="00F30C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Times New Roman" w:cs="Arial"/>
          <w:color w:val="000000"/>
          <w:szCs w:val="24"/>
        </w:rPr>
      </w:pPr>
      <w:r w:rsidRPr="00F30CE7">
        <w:rPr>
          <w:rFonts w:eastAsia="Times New Roman" w:cs="Arial"/>
          <w:color w:val="000000"/>
          <w:szCs w:val="24"/>
        </w:rPr>
        <w:tab/>
      </w:r>
    </w:p>
    <w:p w:rsidR="00F30CE7" w:rsidRPr="00F30CE7" w:rsidRDefault="00F30CE7" w:rsidP="00F30C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Times New Roman" w:cs="Arial"/>
          <w:color w:val="000000"/>
          <w:szCs w:val="24"/>
        </w:rPr>
      </w:pPr>
      <w:r w:rsidRPr="00F30CE7">
        <w:rPr>
          <w:rFonts w:eastAsia="Times New Roman" w:cs="Arial"/>
          <w:color w:val="000000"/>
          <w:szCs w:val="24"/>
        </w:rPr>
        <w:tab/>
        <w:t>The application proposes a match of $3,500,000 representing a local participation of 26% in the $13,500,000 project.  Project expenditures are anticipated primarily in 2019 and 2020.</w:t>
      </w:r>
    </w:p>
    <w:p w:rsidR="00F30CE7" w:rsidRPr="00F30CE7" w:rsidRDefault="00F30CE7" w:rsidP="00F30C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Times New Roman" w:cs="Arial"/>
          <w:color w:val="000000"/>
          <w:szCs w:val="24"/>
        </w:rPr>
      </w:pPr>
    </w:p>
    <w:p w:rsidR="00F30CE7" w:rsidRPr="00F30CE7" w:rsidRDefault="00F30CE7" w:rsidP="00F30CE7">
      <w:pPr>
        <w:ind w:firstLine="720"/>
        <w:jc w:val="both"/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>NOW, THEREFORE, BE IT HEREBY RESOLVED BY THE CITY COUNCIL OF THE CITY OF GRAND JUNCTION THAT:</w:t>
      </w:r>
    </w:p>
    <w:p w:rsidR="00F30CE7" w:rsidRPr="00F30CE7" w:rsidRDefault="00F30CE7" w:rsidP="00F30CE7">
      <w:pPr>
        <w:ind w:firstLine="720"/>
        <w:jc w:val="both"/>
        <w:rPr>
          <w:rFonts w:eastAsia="Times New Roman" w:cs="Arial"/>
          <w:szCs w:val="24"/>
        </w:rPr>
      </w:pPr>
    </w:p>
    <w:p w:rsidR="00F30CE7" w:rsidRPr="00F30CE7" w:rsidRDefault="00F30CE7" w:rsidP="00F30CE7">
      <w:pPr>
        <w:spacing w:after="120"/>
        <w:ind w:firstLine="720"/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>The City Manager is authorized to apply for the TIGER VII grant for the North Avenue (US Highway 6) Complete Streets Project Phase II.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 xml:space="preserve">PASSED AND APPROVED this </w:t>
      </w:r>
      <w:r>
        <w:rPr>
          <w:rFonts w:eastAsia="Times New Roman" w:cs="Arial"/>
          <w:szCs w:val="24"/>
        </w:rPr>
        <w:t>3</w:t>
      </w:r>
      <w:r w:rsidRPr="00F30CE7">
        <w:rPr>
          <w:rFonts w:eastAsia="Times New Roman" w:cs="Arial"/>
          <w:szCs w:val="24"/>
          <w:vertAlign w:val="superscript"/>
        </w:rPr>
        <w:t>rd</w:t>
      </w:r>
      <w:r>
        <w:rPr>
          <w:rFonts w:eastAsia="Times New Roman" w:cs="Arial"/>
          <w:szCs w:val="24"/>
        </w:rPr>
        <w:t xml:space="preserve"> </w:t>
      </w:r>
      <w:r w:rsidRPr="00F30CE7">
        <w:rPr>
          <w:rFonts w:eastAsia="Times New Roman" w:cs="Arial"/>
          <w:szCs w:val="24"/>
        </w:rPr>
        <w:t xml:space="preserve">day of </w:t>
      </w:r>
      <w:r>
        <w:rPr>
          <w:rFonts w:eastAsia="Times New Roman" w:cs="Arial"/>
          <w:szCs w:val="24"/>
        </w:rPr>
        <w:t>June</w:t>
      </w:r>
      <w:r w:rsidRPr="00F30CE7">
        <w:rPr>
          <w:rFonts w:eastAsia="Times New Roman" w:cs="Arial"/>
          <w:szCs w:val="24"/>
        </w:rPr>
        <w:t>, 2015.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ab/>
      </w:r>
    </w:p>
    <w:p w:rsidR="00F30CE7" w:rsidRPr="00F30CE7" w:rsidRDefault="00F30CE7" w:rsidP="00F30CE7">
      <w:pPr>
        <w:rPr>
          <w:rFonts w:eastAsia="Times New Roman" w:cs="Arial"/>
          <w:szCs w:val="24"/>
          <w:u w:val="single"/>
        </w:rPr>
      </w:pP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/s/ Phyllis Norris</w:t>
      </w:r>
      <w:r>
        <w:rPr>
          <w:rFonts w:eastAsia="Times New Roman" w:cs="Arial"/>
          <w:szCs w:val="24"/>
          <w:u w:val="single"/>
        </w:rPr>
        <w:tab/>
      </w:r>
      <w:r>
        <w:rPr>
          <w:rFonts w:eastAsia="Times New Roman" w:cs="Arial"/>
          <w:szCs w:val="24"/>
          <w:u w:val="single"/>
        </w:rPr>
        <w:tab/>
      </w:r>
      <w:r>
        <w:rPr>
          <w:rFonts w:eastAsia="Times New Roman" w:cs="Arial"/>
          <w:szCs w:val="24"/>
          <w:u w:val="single"/>
        </w:rPr>
        <w:tab/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 xml:space="preserve">                         </w:t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  <w:t xml:space="preserve"> </w:t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</w:r>
      <w:r w:rsidRPr="00F30CE7">
        <w:rPr>
          <w:rFonts w:eastAsia="Times New Roman" w:cs="Arial"/>
          <w:szCs w:val="24"/>
        </w:rPr>
        <w:tab/>
        <w:t>President of the Council</w:t>
      </w:r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>ATTEST:</w:t>
      </w:r>
    </w:p>
    <w:p w:rsidR="00F30CE7" w:rsidRPr="00F30CE7" w:rsidRDefault="00F30CE7" w:rsidP="00F30CE7">
      <w:pPr>
        <w:rPr>
          <w:rFonts w:eastAsia="Times New Roman" w:cs="Arial"/>
          <w:szCs w:val="24"/>
          <w:u w:val="single"/>
        </w:rPr>
      </w:pPr>
    </w:p>
    <w:p w:rsidR="00F30CE7" w:rsidRPr="00F30CE7" w:rsidRDefault="00F30CE7" w:rsidP="00F30CE7">
      <w:pPr>
        <w:rPr>
          <w:rFonts w:eastAsia="Times New Roman" w:cs="Arial"/>
          <w:szCs w:val="24"/>
          <w:u w:val="single"/>
        </w:rPr>
      </w:pPr>
    </w:p>
    <w:p w:rsidR="00F30CE7" w:rsidRPr="00F30CE7" w:rsidRDefault="00F30CE7" w:rsidP="00F30CE7">
      <w:pPr>
        <w:rPr>
          <w:rFonts w:eastAsia="Times New Roman" w:cs="Arial"/>
          <w:szCs w:val="24"/>
          <w:u w:val="single"/>
        </w:rPr>
      </w:pPr>
    </w:p>
    <w:p w:rsidR="00F30CE7" w:rsidRPr="00F30CE7" w:rsidRDefault="00F30CE7" w:rsidP="00F30CE7">
      <w:pPr>
        <w:rPr>
          <w:rFonts w:eastAsia="Times New Roman" w:cs="Arial"/>
          <w:szCs w:val="24"/>
          <w:u w:val="single"/>
        </w:rPr>
      </w:pPr>
      <w:r>
        <w:rPr>
          <w:rFonts w:eastAsia="Times New Roman" w:cs="Arial"/>
          <w:szCs w:val="24"/>
          <w:u w:val="single"/>
        </w:rPr>
        <w:t xml:space="preserve">/s/ Stephanie </w:t>
      </w:r>
      <w:proofErr w:type="spellStart"/>
      <w:r>
        <w:rPr>
          <w:rFonts w:eastAsia="Times New Roman" w:cs="Arial"/>
          <w:szCs w:val="24"/>
          <w:u w:val="single"/>
        </w:rPr>
        <w:t>Tuin</w:t>
      </w:r>
      <w:proofErr w:type="spellEnd"/>
      <w:r>
        <w:rPr>
          <w:rFonts w:eastAsia="Times New Roman" w:cs="Arial"/>
          <w:szCs w:val="24"/>
          <w:u w:val="single"/>
        </w:rPr>
        <w:tab/>
      </w:r>
      <w:r>
        <w:rPr>
          <w:rFonts w:eastAsia="Times New Roman" w:cs="Arial"/>
          <w:szCs w:val="24"/>
          <w:u w:val="single"/>
        </w:rPr>
        <w:tab/>
      </w:r>
      <w:r>
        <w:rPr>
          <w:rFonts w:eastAsia="Times New Roman" w:cs="Arial"/>
          <w:szCs w:val="24"/>
          <w:u w:val="single"/>
        </w:rPr>
        <w:tab/>
      </w:r>
      <w:bookmarkStart w:id="0" w:name="_GoBack"/>
      <w:bookmarkEnd w:id="0"/>
    </w:p>
    <w:p w:rsidR="00F30CE7" w:rsidRPr="00F30CE7" w:rsidRDefault="00F30CE7" w:rsidP="00F30CE7">
      <w:pPr>
        <w:rPr>
          <w:rFonts w:eastAsia="Times New Roman" w:cs="Arial"/>
          <w:szCs w:val="24"/>
        </w:rPr>
      </w:pPr>
      <w:r w:rsidRPr="00F30CE7">
        <w:rPr>
          <w:rFonts w:eastAsia="Times New Roman" w:cs="Arial"/>
          <w:szCs w:val="24"/>
        </w:rPr>
        <w:t>City Clerk</w:t>
      </w:r>
    </w:p>
    <w:p w:rsidR="00FF7FEC" w:rsidRDefault="00FF7FEC"/>
    <w:sectPr w:rsidR="00FF7FEC" w:rsidSect="004D55B3">
      <w:headerReference w:type="default" r:id="rId7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5B" w:rsidRDefault="00936A5B" w:rsidP="00F30CE7">
      <w:r>
        <w:separator/>
      </w:r>
    </w:p>
  </w:endnote>
  <w:endnote w:type="continuationSeparator" w:id="0">
    <w:p w:rsidR="00936A5B" w:rsidRDefault="00936A5B" w:rsidP="00F3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5B" w:rsidRDefault="00936A5B" w:rsidP="00F30CE7">
      <w:r>
        <w:separator/>
      </w:r>
    </w:p>
  </w:footnote>
  <w:footnote w:type="continuationSeparator" w:id="0">
    <w:p w:rsidR="00936A5B" w:rsidRDefault="00936A5B" w:rsidP="00F3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B" w:rsidRDefault="00936A5B" w:rsidP="00A546D0">
    <w:pPr>
      <w:pStyle w:val="Header"/>
    </w:pPr>
  </w:p>
  <w:p w:rsidR="0033355B" w:rsidRDefault="00936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E7"/>
    <w:rsid w:val="00936A5B"/>
    <w:rsid w:val="00F30CE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0CE7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0CE7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0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0CE7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0CE7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0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City of Grand Junction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2015-06-04T17:20:00Z</cp:lastPrinted>
  <dcterms:created xsi:type="dcterms:W3CDTF">2015-06-04T17:19:00Z</dcterms:created>
  <dcterms:modified xsi:type="dcterms:W3CDTF">2015-06-04T17:20:00Z</dcterms:modified>
</cp:coreProperties>
</file>