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666" w:rsidRPr="00621666" w:rsidRDefault="00621666" w:rsidP="00621666">
      <w:pPr>
        <w:spacing w:after="0" w:line="240" w:lineRule="auto"/>
        <w:jc w:val="center"/>
        <w:rPr>
          <w:rFonts w:ascii="Arial" w:eastAsia="Times New Roman" w:hAnsi="Arial" w:cs="Arial"/>
          <w:b/>
          <w:sz w:val="24"/>
          <w:szCs w:val="24"/>
        </w:rPr>
      </w:pPr>
      <w:r w:rsidRPr="00621666">
        <w:rPr>
          <w:rFonts w:ascii="Arial" w:eastAsia="Times New Roman" w:hAnsi="Arial" w:cs="Arial"/>
          <w:b/>
          <w:sz w:val="24"/>
          <w:szCs w:val="24"/>
        </w:rPr>
        <w:t>CITY OF GRAND JUNCTION, COLORADO</w:t>
      </w:r>
    </w:p>
    <w:p w:rsidR="00621666" w:rsidRPr="00621666" w:rsidRDefault="00621666" w:rsidP="00621666">
      <w:pPr>
        <w:tabs>
          <w:tab w:val="left" w:pos="-720"/>
        </w:tabs>
        <w:suppressAutoHyphens/>
        <w:spacing w:after="0" w:line="240" w:lineRule="auto"/>
        <w:jc w:val="center"/>
        <w:rPr>
          <w:rFonts w:ascii="Arial" w:eastAsia="Calibri" w:hAnsi="Arial" w:cs="Arial"/>
          <w:spacing w:val="-3"/>
          <w:sz w:val="24"/>
          <w:szCs w:val="24"/>
        </w:rPr>
      </w:pPr>
    </w:p>
    <w:p w:rsidR="00621666" w:rsidRPr="00621666" w:rsidRDefault="00621666" w:rsidP="00621666">
      <w:pPr>
        <w:tabs>
          <w:tab w:val="center" w:pos="5400"/>
        </w:tabs>
        <w:suppressAutoHyphens/>
        <w:spacing w:after="0" w:line="240" w:lineRule="auto"/>
        <w:jc w:val="center"/>
        <w:rPr>
          <w:rFonts w:ascii="Arial" w:eastAsia="Calibri" w:hAnsi="Arial" w:cs="Arial"/>
          <w:b/>
          <w:spacing w:val="-3"/>
          <w:sz w:val="24"/>
          <w:szCs w:val="24"/>
        </w:rPr>
      </w:pPr>
      <w:r w:rsidRPr="00621666">
        <w:rPr>
          <w:rFonts w:ascii="Arial" w:eastAsia="Calibri" w:hAnsi="Arial" w:cs="Arial"/>
          <w:b/>
          <w:spacing w:val="-3"/>
          <w:sz w:val="24"/>
          <w:szCs w:val="24"/>
        </w:rPr>
        <w:t>ORDINANCE NO.</w:t>
      </w:r>
      <w:r>
        <w:rPr>
          <w:rFonts w:ascii="Arial" w:eastAsia="Calibri" w:hAnsi="Arial" w:cs="Arial"/>
          <w:b/>
          <w:spacing w:val="-3"/>
          <w:sz w:val="24"/>
          <w:szCs w:val="24"/>
        </w:rPr>
        <w:t xml:space="preserve"> 4715</w:t>
      </w:r>
    </w:p>
    <w:p w:rsidR="00621666" w:rsidRPr="00621666" w:rsidRDefault="00621666" w:rsidP="00621666">
      <w:pPr>
        <w:tabs>
          <w:tab w:val="left" w:pos="-720"/>
        </w:tabs>
        <w:suppressAutoHyphens/>
        <w:spacing w:after="0" w:line="240" w:lineRule="auto"/>
        <w:jc w:val="center"/>
        <w:rPr>
          <w:rFonts w:ascii="Arial" w:eastAsia="Calibri" w:hAnsi="Arial" w:cs="Arial"/>
          <w:b/>
          <w:spacing w:val="-3"/>
          <w:sz w:val="24"/>
          <w:szCs w:val="24"/>
        </w:rPr>
      </w:pPr>
    </w:p>
    <w:p w:rsidR="00621666" w:rsidRPr="00621666" w:rsidRDefault="00621666" w:rsidP="00621666">
      <w:pPr>
        <w:spacing w:after="0" w:line="240" w:lineRule="auto"/>
        <w:jc w:val="center"/>
        <w:rPr>
          <w:rFonts w:ascii="Arial" w:eastAsia="Calibri" w:hAnsi="Arial" w:cs="Arial"/>
          <w:b/>
          <w:sz w:val="24"/>
          <w:szCs w:val="24"/>
        </w:rPr>
      </w:pPr>
      <w:r w:rsidRPr="00621666">
        <w:rPr>
          <w:rFonts w:ascii="Arial" w:eastAsia="Calibri" w:hAnsi="Arial" w:cs="Arial"/>
          <w:b/>
          <w:sz w:val="24"/>
          <w:szCs w:val="24"/>
        </w:rPr>
        <w:t>AN ORDINANCE ZONING THE PROPOSED REDLANDS HOLLOW REZONE</w:t>
      </w:r>
    </w:p>
    <w:p w:rsidR="00621666" w:rsidRPr="00621666" w:rsidRDefault="00621666" w:rsidP="00621666">
      <w:pPr>
        <w:spacing w:after="0" w:line="240" w:lineRule="auto"/>
        <w:jc w:val="center"/>
        <w:rPr>
          <w:rFonts w:ascii="Arial" w:eastAsia="Calibri" w:hAnsi="Arial" w:cs="Arial"/>
          <w:b/>
          <w:spacing w:val="-3"/>
          <w:sz w:val="24"/>
          <w:szCs w:val="24"/>
        </w:rPr>
      </w:pPr>
      <w:r w:rsidRPr="00621666">
        <w:rPr>
          <w:rFonts w:ascii="Arial" w:eastAsia="Calibri" w:hAnsi="Arial" w:cs="Arial"/>
          <w:b/>
          <w:sz w:val="24"/>
          <w:szCs w:val="24"/>
        </w:rPr>
        <w:t>TO R-4 (RESIDENTIAL – 4 DU/AC)</w:t>
      </w:r>
    </w:p>
    <w:p w:rsidR="00621666" w:rsidRPr="00621666" w:rsidRDefault="00621666" w:rsidP="00621666">
      <w:pPr>
        <w:spacing w:after="0" w:line="240" w:lineRule="auto"/>
        <w:jc w:val="center"/>
        <w:rPr>
          <w:rFonts w:ascii="Arial" w:eastAsia="Times New Roman" w:hAnsi="Arial" w:cs="Arial"/>
          <w:sz w:val="24"/>
          <w:szCs w:val="24"/>
        </w:rPr>
      </w:pPr>
    </w:p>
    <w:p w:rsidR="00621666" w:rsidRPr="00621666" w:rsidRDefault="00621666" w:rsidP="00621666">
      <w:pPr>
        <w:tabs>
          <w:tab w:val="center" w:pos="5400"/>
        </w:tabs>
        <w:suppressAutoHyphens/>
        <w:spacing w:after="0" w:line="240" w:lineRule="auto"/>
        <w:jc w:val="center"/>
        <w:rPr>
          <w:rFonts w:ascii="Arial" w:eastAsia="Calibri" w:hAnsi="Arial" w:cs="Arial"/>
          <w:b/>
          <w:spacing w:val="-3"/>
          <w:sz w:val="24"/>
          <w:szCs w:val="24"/>
        </w:rPr>
      </w:pPr>
      <w:r w:rsidRPr="00621666">
        <w:rPr>
          <w:rFonts w:ascii="Arial" w:eastAsia="Calibri" w:hAnsi="Arial" w:cs="Arial"/>
          <w:b/>
          <w:spacing w:val="-3"/>
          <w:sz w:val="24"/>
          <w:szCs w:val="24"/>
        </w:rPr>
        <w:t>LOCATED AT 508 22 1/4 ROAD</w:t>
      </w:r>
    </w:p>
    <w:p w:rsidR="00621666" w:rsidRPr="00621666" w:rsidRDefault="00621666" w:rsidP="00621666">
      <w:pPr>
        <w:tabs>
          <w:tab w:val="center" w:pos="5400"/>
        </w:tabs>
        <w:suppressAutoHyphens/>
        <w:spacing w:after="0" w:line="240" w:lineRule="auto"/>
        <w:jc w:val="center"/>
        <w:rPr>
          <w:rFonts w:ascii="Arial" w:eastAsia="Calibri" w:hAnsi="Arial" w:cs="Arial"/>
          <w:spacing w:val="-3"/>
          <w:sz w:val="24"/>
          <w:szCs w:val="24"/>
        </w:rPr>
      </w:pPr>
    </w:p>
    <w:p w:rsidR="00621666" w:rsidRPr="00621666" w:rsidRDefault="00621666" w:rsidP="00621666">
      <w:pPr>
        <w:tabs>
          <w:tab w:val="center" w:pos="5400"/>
        </w:tabs>
        <w:suppressAutoHyphens/>
        <w:spacing w:after="0" w:line="240" w:lineRule="auto"/>
        <w:jc w:val="both"/>
        <w:rPr>
          <w:rFonts w:ascii="Arial" w:eastAsia="Calibri" w:hAnsi="Arial" w:cs="Arial"/>
          <w:spacing w:val="-3"/>
          <w:sz w:val="24"/>
          <w:szCs w:val="24"/>
          <w:u w:val="single"/>
        </w:rPr>
      </w:pPr>
      <w:r w:rsidRPr="00621666">
        <w:rPr>
          <w:rFonts w:ascii="Arial" w:eastAsia="Calibri" w:hAnsi="Arial" w:cs="Arial"/>
          <w:spacing w:val="-3"/>
          <w:sz w:val="24"/>
          <w:szCs w:val="24"/>
          <w:u w:val="single"/>
        </w:rPr>
        <w:t>Recitals:</w:t>
      </w:r>
    </w:p>
    <w:p w:rsidR="00621666" w:rsidRPr="00621666" w:rsidRDefault="00621666" w:rsidP="00621666">
      <w:pPr>
        <w:tabs>
          <w:tab w:val="center" w:pos="5400"/>
        </w:tabs>
        <w:suppressAutoHyphens/>
        <w:spacing w:after="0" w:line="240" w:lineRule="auto"/>
        <w:jc w:val="both"/>
        <w:rPr>
          <w:rFonts w:ascii="Arial" w:eastAsia="Calibri" w:hAnsi="Arial" w:cs="Arial"/>
          <w:spacing w:val="-3"/>
          <w:sz w:val="24"/>
          <w:szCs w:val="24"/>
          <w:u w:val="single"/>
        </w:rPr>
      </w:pPr>
    </w:p>
    <w:p w:rsidR="00621666" w:rsidRPr="00621666" w:rsidRDefault="00621666" w:rsidP="00621666">
      <w:pPr>
        <w:spacing w:after="0" w:line="240" w:lineRule="auto"/>
        <w:rPr>
          <w:rFonts w:ascii="Arial" w:eastAsia="Calibri" w:hAnsi="Arial" w:cs="Arial"/>
          <w:sz w:val="24"/>
          <w:szCs w:val="24"/>
        </w:rPr>
      </w:pPr>
      <w:r w:rsidRPr="00621666">
        <w:rPr>
          <w:rFonts w:ascii="Arial" w:eastAsia="Calibri" w:hAnsi="Arial" w:cs="Arial"/>
          <w:sz w:val="24"/>
          <w:szCs w:val="24"/>
        </w:rPr>
        <w:tab/>
        <w:t xml:space="preserve">After public notice and public hearing as required by the Grand Junction Zoning and Development Code, the Grand Junction Planning Commission recommended approval of zoning the proposed Redlands Hollow Subdivision to the R-4 (Residential – 4 du/ac) zone district, finding that it conforms to and is consistent with the Future Land Use Map designation of Residential Low Density and the Blended Residential Land Use Map category of Residential Low Density of the Comprehensive Plan and the Comprehensive Plan’s goals and policies and is generally compatible with land uses located in the surrounding area.  </w:t>
      </w:r>
    </w:p>
    <w:p w:rsidR="00621666" w:rsidRPr="00621666" w:rsidRDefault="00621666" w:rsidP="00621666">
      <w:pPr>
        <w:spacing w:after="0" w:line="240" w:lineRule="auto"/>
        <w:rPr>
          <w:rFonts w:ascii="Arial" w:eastAsia="Calibri" w:hAnsi="Arial" w:cs="Arial"/>
          <w:sz w:val="24"/>
          <w:szCs w:val="24"/>
        </w:rPr>
      </w:pPr>
    </w:p>
    <w:p w:rsidR="00621666" w:rsidRPr="00621666" w:rsidRDefault="00621666" w:rsidP="00621666">
      <w:pPr>
        <w:suppressAutoHyphens/>
        <w:spacing w:after="0" w:line="240" w:lineRule="auto"/>
        <w:rPr>
          <w:rFonts w:ascii="Arial" w:eastAsia="Calibri" w:hAnsi="Arial" w:cs="Arial"/>
          <w:sz w:val="24"/>
          <w:szCs w:val="24"/>
        </w:rPr>
      </w:pPr>
      <w:r w:rsidRPr="00621666">
        <w:rPr>
          <w:rFonts w:ascii="Arial" w:eastAsia="Calibri" w:hAnsi="Arial" w:cs="Arial"/>
          <w:sz w:val="24"/>
          <w:szCs w:val="24"/>
        </w:rPr>
        <w:tab/>
        <w:t>After public notice and public hearing, the Grand Junction City Council finds that the R-4 (Residential – 4 du/ac) zone district is in conformance with at least one of the stated criteria of Section 21.02.140 of the Grand Junction Zoning and Development Code.</w:t>
      </w:r>
    </w:p>
    <w:p w:rsidR="00621666" w:rsidRPr="00621666" w:rsidRDefault="00621666" w:rsidP="00621666">
      <w:pPr>
        <w:suppressAutoHyphens/>
        <w:spacing w:after="0" w:line="240" w:lineRule="auto"/>
        <w:jc w:val="both"/>
        <w:rPr>
          <w:rFonts w:ascii="Arial" w:eastAsia="Calibri" w:hAnsi="Arial" w:cs="Arial"/>
          <w:spacing w:val="-3"/>
          <w:sz w:val="24"/>
          <w:szCs w:val="24"/>
        </w:rPr>
      </w:pPr>
    </w:p>
    <w:p w:rsidR="00621666" w:rsidRPr="00621666" w:rsidRDefault="00621666" w:rsidP="00621666">
      <w:pPr>
        <w:suppressAutoHyphens/>
        <w:spacing w:after="0" w:line="240" w:lineRule="auto"/>
        <w:jc w:val="both"/>
        <w:rPr>
          <w:rFonts w:ascii="Arial" w:eastAsia="Calibri" w:hAnsi="Arial" w:cs="Arial"/>
          <w:spacing w:val="-3"/>
          <w:sz w:val="24"/>
          <w:szCs w:val="24"/>
        </w:rPr>
      </w:pPr>
      <w:r w:rsidRPr="00621666">
        <w:rPr>
          <w:rFonts w:ascii="Arial" w:eastAsia="Calibri" w:hAnsi="Arial" w:cs="Arial"/>
          <w:b/>
          <w:spacing w:val="-3"/>
          <w:sz w:val="24"/>
          <w:szCs w:val="24"/>
        </w:rPr>
        <w:t xml:space="preserve">BE IT ORDAINED BY THE CITY COUNCIL OF THE CITY OF </w:t>
      </w:r>
      <w:smartTag w:uri="urn:schemas-microsoft-com:office:smarttags" w:element="City">
        <w:smartTag w:uri="urn:schemas-microsoft-com:office:smarttags" w:element="Street">
          <w:r w:rsidRPr="00621666">
            <w:rPr>
              <w:rFonts w:ascii="Arial" w:eastAsia="Calibri" w:hAnsi="Arial" w:cs="Arial"/>
              <w:b/>
              <w:spacing w:val="-3"/>
              <w:sz w:val="24"/>
              <w:szCs w:val="24"/>
            </w:rPr>
            <w:t>GRAND</w:t>
          </w:r>
        </w:smartTag>
      </w:smartTag>
      <w:r w:rsidRPr="00621666">
        <w:rPr>
          <w:rFonts w:ascii="Arial" w:eastAsia="Calibri" w:hAnsi="Arial" w:cs="Arial"/>
          <w:b/>
          <w:spacing w:val="-3"/>
          <w:sz w:val="24"/>
          <w:szCs w:val="24"/>
        </w:rPr>
        <w:t xml:space="preserve"> JUNCTION THAT:</w:t>
      </w:r>
    </w:p>
    <w:p w:rsidR="00621666" w:rsidRPr="00621666" w:rsidRDefault="00621666" w:rsidP="00621666">
      <w:pPr>
        <w:suppressAutoHyphens/>
        <w:spacing w:after="0" w:line="240" w:lineRule="auto"/>
        <w:jc w:val="both"/>
        <w:rPr>
          <w:rFonts w:ascii="Arial" w:eastAsia="Calibri" w:hAnsi="Arial" w:cs="Arial"/>
          <w:spacing w:val="-3"/>
          <w:sz w:val="24"/>
          <w:szCs w:val="24"/>
        </w:rPr>
      </w:pPr>
    </w:p>
    <w:p w:rsidR="00621666" w:rsidRPr="00621666" w:rsidRDefault="00621666" w:rsidP="00621666">
      <w:pPr>
        <w:spacing w:after="0" w:line="240" w:lineRule="auto"/>
        <w:rPr>
          <w:rFonts w:ascii="Arial" w:eastAsia="Times New Roman" w:hAnsi="Arial" w:cs="Arial"/>
          <w:b/>
          <w:spacing w:val="-3"/>
          <w:sz w:val="28"/>
          <w:szCs w:val="24"/>
        </w:rPr>
      </w:pPr>
      <w:r w:rsidRPr="00621666">
        <w:rPr>
          <w:rFonts w:ascii="Arial" w:eastAsia="Times New Roman" w:hAnsi="Arial" w:cs="Arial"/>
          <w:sz w:val="24"/>
          <w:szCs w:val="24"/>
        </w:rPr>
        <w:t>The following property shall be zoned R-4 (Residential – 4 du/ac):</w:t>
      </w:r>
    </w:p>
    <w:p w:rsidR="00621666" w:rsidRPr="00621666" w:rsidRDefault="00621666" w:rsidP="00621666">
      <w:pPr>
        <w:suppressAutoHyphens/>
        <w:spacing w:after="0" w:line="240" w:lineRule="auto"/>
        <w:rPr>
          <w:rFonts w:ascii="Arial" w:eastAsia="Calibri" w:hAnsi="Arial" w:cs="Arial"/>
          <w:spacing w:val="-3"/>
          <w:sz w:val="24"/>
          <w:szCs w:val="24"/>
          <w:highlight w:val="yellow"/>
        </w:rPr>
      </w:pPr>
    </w:p>
    <w:p w:rsidR="00621666" w:rsidRPr="00621666" w:rsidRDefault="00621666" w:rsidP="00621666">
      <w:pPr>
        <w:spacing w:after="0" w:line="240" w:lineRule="auto"/>
        <w:rPr>
          <w:rFonts w:ascii="Arial" w:eastAsia="Calibri" w:hAnsi="Arial" w:cs="Arial"/>
          <w:sz w:val="24"/>
          <w:szCs w:val="24"/>
        </w:rPr>
      </w:pPr>
      <w:r w:rsidRPr="00621666">
        <w:rPr>
          <w:rFonts w:ascii="Arial" w:eastAsia="Calibri" w:hAnsi="Arial" w:cs="Arial"/>
          <w:sz w:val="24"/>
          <w:szCs w:val="24"/>
        </w:rPr>
        <w:t>Lot 2, Krause Subdivision as identified in Reception # 1902961 in the Office of the Mesa County Clerk and Recorder.</w:t>
      </w:r>
    </w:p>
    <w:p w:rsidR="00621666" w:rsidRPr="00621666" w:rsidRDefault="00621666" w:rsidP="00621666">
      <w:pPr>
        <w:suppressAutoHyphens/>
        <w:spacing w:after="0" w:line="240" w:lineRule="auto"/>
        <w:rPr>
          <w:rFonts w:ascii="Arial" w:eastAsia="Calibri" w:hAnsi="Arial" w:cs="Arial"/>
          <w:spacing w:val="-3"/>
          <w:sz w:val="24"/>
          <w:szCs w:val="24"/>
          <w:highlight w:val="yellow"/>
        </w:rPr>
      </w:pPr>
    </w:p>
    <w:p w:rsidR="00621666" w:rsidRPr="00621666" w:rsidRDefault="00621666" w:rsidP="00621666">
      <w:pPr>
        <w:suppressAutoHyphens/>
        <w:spacing w:after="0" w:line="240" w:lineRule="auto"/>
        <w:rPr>
          <w:rFonts w:ascii="Arial" w:eastAsia="Calibri" w:hAnsi="Arial" w:cs="Arial"/>
          <w:spacing w:val="-3"/>
          <w:sz w:val="24"/>
          <w:szCs w:val="24"/>
        </w:rPr>
      </w:pPr>
      <w:r w:rsidRPr="00621666">
        <w:rPr>
          <w:rFonts w:ascii="Arial" w:eastAsia="Calibri" w:hAnsi="Arial" w:cs="Arial"/>
          <w:spacing w:val="-3"/>
          <w:sz w:val="24"/>
          <w:szCs w:val="24"/>
        </w:rPr>
        <w:t>Introduced on first reading this 3</w:t>
      </w:r>
      <w:r w:rsidRPr="00621666">
        <w:rPr>
          <w:rFonts w:ascii="Arial" w:eastAsia="Calibri" w:hAnsi="Arial" w:cs="Arial"/>
          <w:spacing w:val="-3"/>
          <w:sz w:val="24"/>
          <w:szCs w:val="24"/>
          <w:vertAlign w:val="superscript"/>
        </w:rPr>
        <w:t>rd</w:t>
      </w:r>
      <w:r w:rsidRPr="00621666">
        <w:rPr>
          <w:rFonts w:ascii="Arial" w:eastAsia="Calibri" w:hAnsi="Arial" w:cs="Arial"/>
          <w:spacing w:val="-3"/>
          <w:sz w:val="24"/>
          <w:szCs w:val="24"/>
        </w:rPr>
        <w:t xml:space="preserve"> day of August, 2016 and ordered published in pamphlet form.</w:t>
      </w:r>
    </w:p>
    <w:p w:rsidR="00621666" w:rsidRPr="00621666" w:rsidRDefault="00621666" w:rsidP="00621666">
      <w:pPr>
        <w:suppressAutoHyphens/>
        <w:spacing w:after="0" w:line="240" w:lineRule="auto"/>
        <w:rPr>
          <w:rFonts w:ascii="Arial" w:eastAsia="Calibri" w:hAnsi="Arial" w:cs="Arial"/>
          <w:spacing w:val="-3"/>
          <w:sz w:val="24"/>
          <w:szCs w:val="24"/>
        </w:rPr>
      </w:pPr>
    </w:p>
    <w:p w:rsidR="00621666" w:rsidRPr="00621666" w:rsidRDefault="00621666" w:rsidP="00621666">
      <w:pPr>
        <w:suppressAutoHyphens/>
        <w:spacing w:after="0" w:line="240" w:lineRule="auto"/>
        <w:rPr>
          <w:rFonts w:ascii="Arial" w:eastAsia="Calibri" w:hAnsi="Arial" w:cs="Arial"/>
          <w:spacing w:val="-3"/>
          <w:sz w:val="24"/>
          <w:szCs w:val="24"/>
        </w:rPr>
      </w:pPr>
      <w:r w:rsidRPr="00621666">
        <w:rPr>
          <w:rFonts w:ascii="Arial" w:eastAsia="Calibri" w:hAnsi="Arial" w:cs="Arial"/>
          <w:spacing w:val="-3"/>
          <w:sz w:val="24"/>
          <w:szCs w:val="24"/>
        </w:rPr>
        <w:t xml:space="preserve">Adopted on second reading this </w:t>
      </w:r>
      <w:r>
        <w:rPr>
          <w:rFonts w:ascii="Arial" w:eastAsia="Calibri" w:hAnsi="Arial" w:cs="Arial"/>
          <w:spacing w:val="-3"/>
          <w:sz w:val="24"/>
          <w:szCs w:val="24"/>
        </w:rPr>
        <w:t>17</w:t>
      </w:r>
      <w:r w:rsidRPr="00621666">
        <w:rPr>
          <w:rFonts w:ascii="Arial" w:eastAsia="Calibri" w:hAnsi="Arial" w:cs="Arial"/>
          <w:spacing w:val="-3"/>
          <w:sz w:val="24"/>
          <w:szCs w:val="24"/>
          <w:vertAlign w:val="superscript"/>
        </w:rPr>
        <w:t>th</w:t>
      </w:r>
      <w:r>
        <w:rPr>
          <w:rFonts w:ascii="Arial" w:eastAsia="Calibri" w:hAnsi="Arial" w:cs="Arial"/>
          <w:spacing w:val="-3"/>
          <w:sz w:val="24"/>
          <w:szCs w:val="24"/>
        </w:rPr>
        <w:t xml:space="preserve"> </w:t>
      </w:r>
      <w:r w:rsidRPr="00621666">
        <w:rPr>
          <w:rFonts w:ascii="Arial" w:eastAsia="Calibri" w:hAnsi="Arial" w:cs="Arial"/>
          <w:spacing w:val="-3"/>
          <w:sz w:val="24"/>
          <w:szCs w:val="24"/>
        </w:rPr>
        <w:t xml:space="preserve">day of </w:t>
      </w:r>
      <w:r>
        <w:rPr>
          <w:rFonts w:ascii="Arial" w:eastAsia="Calibri" w:hAnsi="Arial" w:cs="Arial"/>
          <w:spacing w:val="-3"/>
          <w:sz w:val="24"/>
          <w:szCs w:val="24"/>
        </w:rPr>
        <w:t>August</w:t>
      </w:r>
      <w:r w:rsidRPr="00621666">
        <w:rPr>
          <w:rFonts w:ascii="Arial" w:eastAsia="Calibri" w:hAnsi="Arial" w:cs="Arial"/>
          <w:spacing w:val="-3"/>
          <w:sz w:val="24"/>
          <w:szCs w:val="24"/>
        </w:rPr>
        <w:t>, 2016 and ordered published in pamphlet form.</w:t>
      </w:r>
    </w:p>
    <w:p w:rsidR="00621666" w:rsidRPr="00621666" w:rsidRDefault="00621666" w:rsidP="00621666">
      <w:pPr>
        <w:suppressAutoHyphens/>
        <w:spacing w:after="0" w:line="240" w:lineRule="auto"/>
        <w:rPr>
          <w:rFonts w:ascii="Arial" w:eastAsia="Calibri" w:hAnsi="Arial" w:cs="Arial"/>
          <w:spacing w:val="-3"/>
          <w:sz w:val="24"/>
          <w:szCs w:val="24"/>
        </w:rPr>
      </w:pPr>
    </w:p>
    <w:p w:rsidR="00621666" w:rsidRPr="00621666" w:rsidRDefault="00621666" w:rsidP="00621666">
      <w:pPr>
        <w:suppressAutoHyphens/>
        <w:spacing w:after="0" w:line="240" w:lineRule="auto"/>
        <w:rPr>
          <w:rFonts w:ascii="Arial" w:eastAsia="Calibri" w:hAnsi="Arial" w:cs="Arial"/>
          <w:spacing w:val="-3"/>
          <w:sz w:val="24"/>
          <w:szCs w:val="24"/>
        </w:rPr>
      </w:pPr>
      <w:r w:rsidRPr="00621666">
        <w:rPr>
          <w:rFonts w:ascii="Arial" w:eastAsia="Calibri" w:hAnsi="Arial" w:cs="Arial"/>
          <w:spacing w:val="-3"/>
          <w:sz w:val="24"/>
          <w:szCs w:val="24"/>
        </w:rPr>
        <w:t>ATTEST:</w:t>
      </w:r>
    </w:p>
    <w:p w:rsidR="00621666" w:rsidRPr="00621666" w:rsidRDefault="00621666" w:rsidP="00621666">
      <w:pPr>
        <w:tabs>
          <w:tab w:val="left" w:pos="5040"/>
        </w:tabs>
        <w:suppressAutoHyphens/>
        <w:spacing w:after="0" w:line="240" w:lineRule="auto"/>
        <w:rPr>
          <w:rFonts w:ascii="Arial" w:eastAsia="Calibri" w:hAnsi="Arial" w:cs="Arial"/>
          <w:spacing w:val="-3"/>
          <w:sz w:val="24"/>
          <w:szCs w:val="24"/>
        </w:rPr>
      </w:pPr>
    </w:p>
    <w:p w:rsidR="00621666" w:rsidRPr="00621666" w:rsidRDefault="00621666" w:rsidP="00621666">
      <w:pPr>
        <w:tabs>
          <w:tab w:val="left" w:pos="5040"/>
        </w:tabs>
        <w:suppressAutoHyphens/>
        <w:spacing w:after="0" w:line="240" w:lineRule="auto"/>
        <w:rPr>
          <w:rFonts w:ascii="Arial" w:eastAsia="Calibri" w:hAnsi="Arial" w:cs="Arial"/>
          <w:spacing w:val="-3"/>
          <w:sz w:val="24"/>
          <w:szCs w:val="24"/>
        </w:rPr>
      </w:pPr>
    </w:p>
    <w:p w:rsidR="00621666" w:rsidRPr="00621666" w:rsidRDefault="00621666" w:rsidP="00621666">
      <w:pPr>
        <w:tabs>
          <w:tab w:val="left" w:pos="5040"/>
        </w:tabs>
        <w:suppressAutoHyphens/>
        <w:spacing w:after="0" w:line="240" w:lineRule="auto"/>
        <w:rPr>
          <w:rFonts w:ascii="Arial" w:eastAsia="Calibri" w:hAnsi="Arial" w:cs="Arial"/>
          <w:spacing w:val="-3"/>
          <w:sz w:val="24"/>
          <w:szCs w:val="24"/>
        </w:rPr>
      </w:pPr>
    </w:p>
    <w:p w:rsidR="00621666" w:rsidRPr="00621666" w:rsidRDefault="00621666" w:rsidP="00621666">
      <w:pPr>
        <w:tabs>
          <w:tab w:val="left" w:pos="5040"/>
        </w:tabs>
        <w:suppressAutoHyphens/>
        <w:spacing w:after="0" w:line="240" w:lineRule="auto"/>
        <w:rPr>
          <w:rFonts w:ascii="Arial" w:eastAsia="Calibri" w:hAnsi="Arial" w:cs="Arial"/>
          <w:spacing w:val="-3"/>
          <w:sz w:val="24"/>
          <w:szCs w:val="24"/>
        </w:rPr>
      </w:pPr>
      <w:r>
        <w:rPr>
          <w:rFonts w:ascii="Arial" w:eastAsia="Calibri" w:hAnsi="Arial" w:cs="Arial"/>
          <w:spacing w:val="-3"/>
          <w:sz w:val="24"/>
          <w:szCs w:val="24"/>
        </w:rPr>
        <w:t>/s/ Stephanie Tuin</w:t>
      </w:r>
      <w:r w:rsidRPr="00621666">
        <w:rPr>
          <w:rFonts w:ascii="Arial" w:eastAsia="Calibri" w:hAnsi="Arial" w:cs="Arial"/>
          <w:spacing w:val="-3"/>
          <w:sz w:val="24"/>
          <w:szCs w:val="24"/>
        </w:rPr>
        <w:tab/>
      </w:r>
      <w:r>
        <w:rPr>
          <w:rFonts w:ascii="Arial" w:eastAsia="Calibri" w:hAnsi="Arial" w:cs="Arial"/>
          <w:spacing w:val="-3"/>
          <w:sz w:val="24"/>
          <w:szCs w:val="24"/>
        </w:rPr>
        <w:t>/s/ Phyllis Norris</w:t>
      </w:r>
      <w:bookmarkStart w:id="0" w:name="_GoBack"/>
      <w:bookmarkEnd w:id="0"/>
    </w:p>
    <w:p w:rsidR="00621666" w:rsidRPr="00621666" w:rsidRDefault="00621666" w:rsidP="00621666">
      <w:pPr>
        <w:tabs>
          <w:tab w:val="left" w:pos="5040"/>
        </w:tabs>
        <w:spacing w:after="0" w:line="240" w:lineRule="auto"/>
        <w:rPr>
          <w:rFonts w:ascii="Arial" w:eastAsia="Calibri" w:hAnsi="Arial" w:cs="Arial"/>
          <w:spacing w:val="-3"/>
          <w:sz w:val="24"/>
          <w:szCs w:val="24"/>
        </w:rPr>
      </w:pPr>
      <w:r w:rsidRPr="00621666">
        <w:rPr>
          <w:rFonts w:ascii="Arial" w:eastAsia="Calibri" w:hAnsi="Arial" w:cs="Arial"/>
          <w:spacing w:val="-3"/>
          <w:sz w:val="24"/>
          <w:szCs w:val="24"/>
        </w:rPr>
        <w:t>City Clerk</w:t>
      </w:r>
      <w:r w:rsidRPr="00621666">
        <w:rPr>
          <w:rFonts w:ascii="Arial" w:eastAsia="Calibri" w:hAnsi="Arial" w:cs="Arial"/>
          <w:spacing w:val="-3"/>
          <w:sz w:val="24"/>
          <w:szCs w:val="24"/>
        </w:rPr>
        <w:tab/>
        <w:t>Mayor</w:t>
      </w:r>
    </w:p>
    <w:p w:rsidR="00776EEF" w:rsidRDefault="00776EEF"/>
    <w:sectPr w:rsidR="00776EEF" w:rsidSect="00AF32C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66"/>
    <w:rsid w:val="00510E0A"/>
    <w:rsid w:val="00621666"/>
    <w:rsid w:val="00776EEF"/>
    <w:rsid w:val="007C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14:docId w14:val="435E4C3F"/>
  <w15:chartTrackingRefBased/>
  <w15:docId w15:val="{AAF442E7-BF29-4A44-B5C7-B5B2073A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6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1</cp:revision>
  <cp:lastPrinted>2016-08-19T16:51:00Z</cp:lastPrinted>
  <dcterms:created xsi:type="dcterms:W3CDTF">2016-08-19T16:50:00Z</dcterms:created>
  <dcterms:modified xsi:type="dcterms:W3CDTF">2016-08-19T16:52:00Z</dcterms:modified>
</cp:coreProperties>
</file>