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A5" w:rsidRPr="005B36A5" w:rsidRDefault="005B36A5" w:rsidP="005B36A5">
      <w:pPr>
        <w:spacing w:after="0" w:line="240" w:lineRule="auto"/>
        <w:jc w:val="center"/>
        <w:rPr>
          <w:rFonts w:eastAsia="Times New Roman" w:cs="Arial"/>
          <w:b/>
        </w:rPr>
      </w:pPr>
      <w:r w:rsidRPr="005B36A5">
        <w:rPr>
          <w:rFonts w:eastAsia="Times New Roman" w:cs="Arial"/>
          <w:b/>
        </w:rPr>
        <w:t>CITY OF GRAND JUNCTION, COLORADO</w:t>
      </w:r>
      <w:r w:rsidRPr="005B36A5">
        <w:rPr>
          <w:rFonts w:eastAsia="Times New Roman" w:cs="Arial"/>
          <w:b/>
        </w:rPr>
        <w:br/>
      </w:r>
      <w:bookmarkStart w:id="0" w:name="hit1"/>
      <w:bookmarkStart w:id="1" w:name="term0_1"/>
      <w:bookmarkEnd w:id="0"/>
      <w:bookmarkEnd w:id="1"/>
    </w:p>
    <w:p w:rsidR="005B36A5" w:rsidRPr="005B36A5" w:rsidRDefault="005B36A5" w:rsidP="005B36A5">
      <w:pPr>
        <w:spacing w:after="0" w:line="240" w:lineRule="auto"/>
        <w:jc w:val="center"/>
        <w:rPr>
          <w:rFonts w:eastAsia="Times New Roman" w:cs="Times New Roman"/>
          <w:szCs w:val="20"/>
        </w:rPr>
      </w:pPr>
      <w:r>
        <w:rPr>
          <w:rFonts w:eastAsia="Times New Roman" w:cs="Arial"/>
          <w:b/>
        </w:rPr>
        <w:t>RESOLUTION NO. 39</w:t>
      </w:r>
      <w:r w:rsidRPr="005B36A5">
        <w:rPr>
          <w:rFonts w:eastAsia="Times New Roman" w:cs="Arial"/>
          <w:b/>
        </w:rPr>
        <w:t>-16</w:t>
      </w:r>
      <w:r w:rsidRPr="005B36A5">
        <w:rPr>
          <w:rFonts w:eastAsia="Times New Roman" w:cs="Arial"/>
          <w:b/>
        </w:rPr>
        <w:br/>
      </w:r>
      <w:r w:rsidRPr="005B36A5">
        <w:rPr>
          <w:rFonts w:eastAsia="Times New Roman" w:cs="Arial"/>
          <w:b/>
        </w:rPr>
        <w:br/>
        <w:t xml:space="preserve">A </w:t>
      </w:r>
      <w:bookmarkStart w:id="2" w:name="hit2"/>
      <w:bookmarkStart w:id="3" w:name="term0_2"/>
      <w:bookmarkEnd w:id="2"/>
      <w:bookmarkEnd w:id="3"/>
      <w:r w:rsidRPr="005B36A5">
        <w:rPr>
          <w:rFonts w:eastAsia="Times New Roman" w:cs="Arial"/>
          <w:b/>
        </w:rPr>
        <w:t xml:space="preserve">RESOLUTION </w:t>
      </w:r>
      <w:r w:rsidRPr="005B36A5">
        <w:rPr>
          <w:rFonts w:eastAsia="Times New Roman" w:cs="Times New Roman"/>
          <w:b/>
          <w:szCs w:val="20"/>
        </w:rPr>
        <w:t>AUTHORIZING THE CITY MANAGER TO SUBMIT A GRANT REQUEST TO THE MESA COUNTY FEDERAL MINERAL LEASE DISTRICT FOR CONSTRUCTION OF A SALT SHED</w:t>
      </w:r>
    </w:p>
    <w:p w:rsidR="005B36A5" w:rsidRPr="005B36A5" w:rsidRDefault="005B36A5" w:rsidP="005B36A5">
      <w:pPr>
        <w:spacing w:after="0" w:line="240" w:lineRule="auto"/>
        <w:rPr>
          <w:rFonts w:eastAsia="Times New Roman" w:cs="Arial"/>
          <w:b/>
        </w:rPr>
      </w:pPr>
      <w:r w:rsidRPr="005B36A5">
        <w:rPr>
          <w:rFonts w:eastAsia="Times New Roman" w:cs="Arial"/>
          <w:b/>
        </w:rPr>
        <w:br/>
      </w:r>
    </w:p>
    <w:p w:rsidR="005B36A5" w:rsidRPr="005B36A5" w:rsidRDefault="005B36A5" w:rsidP="005B36A5">
      <w:pPr>
        <w:spacing w:after="0" w:line="240" w:lineRule="auto"/>
        <w:rPr>
          <w:rFonts w:eastAsia="Times New Roman" w:cs="Arial"/>
          <w:b/>
        </w:rPr>
      </w:pPr>
      <w:r w:rsidRPr="005B36A5">
        <w:rPr>
          <w:rFonts w:eastAsia="Times New Roman" w:cs="Arial"/>
          <w:b/>
        </w:rPr>
        <w:t>RECITALS.</w:t>
      </w:r>
    </w:p>
    <w:p w:rsidR="005B36A5" w:rsidRPr="005B36A5" w:rsidRDefault="005B36A5" w:rsidP="005B36A5">
      <w:pPr>
        <w:autoSpaceDE w:val="0"/>
        <w:autoSpaceDN w:val="0"/>
        <w:adjustRightInd w:val="0"/>
        <w:spacing w:after="0" w:line="240" w:lineRule="auto"/>
        <w:rPr>
          <w:rFonts w:eastAsia="Times New Roman" w:cs="Arial"/>
        </w:rPr>
      </w:pPr>
    </w:p>
    <w:p w:rsidR="005B36A5" w:rsidRPr="005B36A5" w:rsidRDefault="005B36A5" w:rsidP="005B36A5">
      <w:pPr>
        <w:spacing w:after="0" w:line="240" w:lineRule="auto"/>
        <w:rPr>
          <w:rFonts w:eastAsia="Times New Roman" w:cs="Times New Roman"/>
          <w:szCs w:val="20"/>
        </w:rPr>
      </w:pPr>
    </w:p>
    <w:p w:rsidR="005B36A5" w:rsidRPr="005B36A5" w:rsidRDefault="005B36A5" w:rsidP="005B36A5">
      <w:pPr>
        <w:spacing w:after="0" w:line="240" w:lineRule="auto"/>
        <w:rPr>
          <w:rFonts w:eastAsia="Calibri" w:cs="Arial"/>
        </w:rPr>
      </w:pPr>
      <w:r w:rsidRPr="005B36A5">
        <w:rPr>
          <w:rFonts w:eastAsia="Calibri" w:cs="Arial"/>
        </w:rPr>
        <w:t xml:space="preserve">With the award of a grant to Grand Valley transit for an additional fast and slow CNG fill station, the existing Street Department salt shed must be relocated to accommodate the expansion.  GVT’s CNG facilities must be located in close proximity to the existing CNG facilities for tie-ins to the existing system creating necessary redundancy.   </w:t>
      </w:r>
    </w:p>
    <w:p w:rsidR="005B36A5" w:rsidRPr="005B36A5" w:rsidRDefault="005B36A5" w:rsidP="005B36A5">
      <w:pPr>
        <w:spacing w:after="0" w:line="240" w:lineRule="auto"/>
        <w:rPr>
          <w:rFonts w:eastAsia="Calibri" w:cs="Arial"/>
        </w:rPr>
      </w:pPr>
      <w:r w:rsidRPr="005B36A5">
        <w:rPr>
          <w:rFonts w:eastAsia="Calibri" w:cs="Arial"/>
        </w:rPr>
        <w:tab/>
      </w:r>
    </w:p>
    <w:p w:rsidR="005B36A5" w:rsidRPr="005B36A5" w:rsidRDefault="005B36A5" w:rsidP="005B36A5">
      <w:pPr>
        <w:spacing w:after="0" w:line="240" w:lineRule="auto"/>
        <w:rPr>
          <w:rFonts w:eastAsia="Calibri" w:cs="Arial"/>
        </w:rPr>
      </w:pPr>
      <w:r w:rsidRPr="005B36A5">
        <w:rPr>
          <w:rFonts w:eastAsia="Calibri" w:cs="Arial"/>
        </w:rPr>
        <w:t>The existing salt shed is in very poor condition. Capacity was added to the building with a railroad tie box, requiring the material be covered with a tarp year round.  The building has one very small entrance, and material must be off loaded outside and pushed up into the building with a loader.  The building capacity is 750 tons inside and 500 tons outside under the tarp.  This capacity of 1,250 tons is sufficient to store enough material for 1-3 storms, depending on size and duration.</w:t>
      </w:r>
    </w:p>
    <w:p w:rsidR="005B36A5" w:rsidRPr="005B36A5" w:rsidRDefault="005B36A5" w:rsidP="005B36A5">
      <w:pPr>
        <w:spacing w:after="0" w:line="240" w:lineRule="auto"/>
        <w:rPr>
          <w:rFonts w:eastAsia="Calibri" w:cs="Arial"/>
        </w:rPr>
      </w:pPr>
    </w:p>
    <w:p w:rsidR="005B36A5" w:rsidRPr="005B36A5" w:rsidRDefault="005B36A5" w:rsidP="005B36A5">
      <w:pPr>
        <w:spacing w:after="0" w:line="240" w:lineRule="auto"/>
        <w:rPr>
          <w:rFonts w:eastAsia="Calibri" w:cs="Arial"/>
        </w:rPr>
      </w:pPr>
      <w:r w:rsidRPr="005B36A5">
        <w:rPr>
          <w:rFonts w:eastAsia="Calibri" w:cs="Arial"/>
        </w:rPr>
        <w:t xml:space="preserve">The proposed salt storage shed will be approximately 100 x 60 and hold 2,500 tons of Ice Slicer.  The increased capacity of the storage facility will allow for the purchase of material off season at a discount and will store enough material for 3-6 storms, which is about half a winter’s storms on the average.  The building type being considered is a clear span frame with fabric cover, designed to be moved if needed.  It would have two doors for easy loading, and offloading.  To reduce the cost of the project some of the work of installation will be completed by City crews. </w:t>
      </w: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r w:rsidRPr="005B36A5">
        <w:rPr>
          <w:rFonts w:eastAsia="Times New Roman" w:cs="Arial"/>
          <w:b/>
        </w:rPr>
        <w:t>NOW, THEREFORE, BE IT RESOLVED THAT</w:t>
      </w:r>
      <w:r w:rsidRPr="005B36A5">
        <w:rPr>
          <w:rFonts w:eastAsia="Times New Roman" w:cs="Arial"/>
        </w:rPr>
        <w:t xml:space="preserve"> the City Council of the City of Grand Junction supports submitting the grant request to the Mesa County Federal Mineral Lease District for $50,000 for the construction of a salt shed, in accordance with and pursuant to the recitals stated above and authorizes the City Manager to enter into a grant agreement with MCFMLD if the grant is awarded.</w:t>
      </w: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r w:rsidRPr="005B36A5">
        <w:rPr>
          <w:rFonts w:eastAsia="Times New Roman" w:cs="Arial"/>
          <w:b/>
        </w:rPr>
        <w:t xml:space="preserve">Dated this </w:t>
      </w:r>
      <w:r>
        <w:rPr>
          <w:rFonts w:eastAsia="Times New Roman" w:cs="Arial"/>
          <w:b/>
        </w:rPr>
        <w:t>7</w:t>
      </w:r>
      <w:r w:rsidRPr="005B36A5">
        <w:rPr>
          <w:rFonts w:eastAsia="Times New Roman" w:cs="Arial"/>
          <w:b/>
          <w:vertAlign w:val="superscript"/>
        </w:rPr>
        <w:t>th</w:t>
      </w:r>
      <w:r w:rsidRPr="005B36A5">
        <w:rPr>
          <w:rFonts w:eastAsia="Times New Roman" w:cs="Arial"/>
          <w:b/>
        </w:rPr>
        <w:t xml:space="preserve"> day of </w:t>
      </w:r>
      <w:r>
        <w:rPr>
          <w:rFonts w:eastAsia="Times New Roman" w:cs="Arial"/>
          <w:b/>
        </w:rPr>
        <w:t>September</w:t>
      </w:r>
      <w:r w:rsidRPr="005B36A5">
        <w:rPr>
          <w:rFonts w:eastAsia="Times New Roman" w:cs="Arial"/>
          <w:b/>
          <w:u w:val="single"/>
        </w:rPr>
        <w:tab/>
      </w:r>
      <w:r w:rsidRPr="005B36A5">
        <w:rPr>
          <w:rFonts w:eastAsia="Times New Roman" w:cs="Arial"/>
          <w:b/>
        </w:rPr>
        <w:t>, 2016.</w:t>
      </w: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u w:val="single"/>
        </w:rPr>
      </w:pPr>
    </w:p>
    <w:p w:rsidR="005B36A5" w:rsidRPr="005B36A5" w:rsidRDefault="005B36A5" w:rsidP="005B36A5">
      <w:pPr>
        <w:spacing w:after="0" w:line="240" w:lineRule="auto"/>
        <w:rPr>
          <w:rFonts w:eastAsia="Times New Roman" w:cs="Arial"/>
          <w:u w:val="single"/>
        </w:rPr>
      </w:pPr>
    </w:p>
    <w:p w:rsidR="005B36A5" w:rsidRPr="005B36A5" w:rsidRDefault="005B36A5" w:rsidP="005B36A5">
      <w:pPr>
        <w:spacing w:after="0" w:line="240" w:lineRule="auto"/>
        <w:rPr>
          <w:rFonts w:eastAsia="Times New Roman" w:cs="Arial"/>
          <w:u w:val="single"/>
        </w:rPr>
      </w:pPr>
    </w:p>
    <w:p w:rsidR="005B36A5" w:rsidRPr="005B36A5" w:rsidRDefault="005B36A5" w:rsidP="005B36A5">
      <w:pPr>
        <w:spacing w:after="0" w:line="240" w:lineRule="auto"/>
        <w:rPr>
          <w:rFonts w:eastAsia="Times New Roman" w:cs="Arial"/>
          <w:u w:val="single"/>
        </w:rPr>
      </w:pPr>
    </w:p>
    <w:p w:rsidR="005B36A5" w:rsidRPr="00724E31" w:rsidRDefault="005B36A5" w:rsidP="005B36A5">
      <w:pPr>
        <w:spacing w:after="0" w:line="240" w:lineRule="auto"/>
        <w:rPr>
          <w:rFonts w:eastAsia="Times New Roman" w:cs="Arial"/>
          <w:u w:val="single"/>
        </w:rPr>
      </w:pPr>
      <w:r w:rsidRPr="005B36A5">
        <w:rPr>
          <w:rFonts w:eastAsia="Times New Roman" w:cs="Arial"/>
        </w:rPr>
        <w:tab/>
      </w:r>
      <w:r w:rsidRPr="005B36A5">
        <w:rPr>
          <w:rFonts w:eastAsia="Times New Roman" w:cs="Arial"/>
        </w:rPr>
        <w:tab/>
      </w:r>
      <w:r w:rsidRPr="005B36A5">
        <w:rPr>
          <w:rFonts w:eastAsia="Times New Roman" w:cs="Arial"/>
        </w:rPr>
        <w:tab/>
      </w:r>
      <w:r>
        <w:rPr>
          <w:rFonts w:eastAsia="Times New Roman" w:cs="Arial"/>
        </w:rPr>
        <w:tab/>
      </w:r>
      <w:r w:rsidR="00724E31">
        <w:rPr>
          <w:rFonts w:eastAsia="Times New Roman" w:cs="Arial"/>
        </w:rPr>
        <w:tab/>
      </w:r>
      <w:r w:rsidR="00724E31">
        <w:rPr>
          <w:rFonts w:eastAsia="Times New Roman" w:cs="Arial"/>
        </w:rPr>
        <w:tab/>
      </w:r>
      <w:r w:rsidRPr="005B36A5">
        <w:rPr>
          <w:rFonts w:eastAsia="Times New Roman" w:cs="Arial"/>
        </w:rPr>
        <w:tab/>
      </w:r>
      <w:r w:rsidRPr="005B36A5">
        <w:rPr>
          <w:rFonts w:eastAsia="Times New Roman" w:cs="Arial"/>
        </w:rPr>
        <w:tab/>
      </w:r>
      <w:r w:rsidR="00724E31" w:rsidRPr="00724E31">
        <w:rPr>
          <w:rFonts w:eastAsia="Times New Roman" w:cs="Arial"/>
          <w:u w:val="single"/>
        </w:rPr>
        <w:t>/s/ Phyllis Norris</w:t>
      </w:r>
      <w:r w:rsidRPr="00724E31">
        <w:rPr>
          <w:rFonts w:eastAsia="Times New Roman" w:cs="Arial"/>
          <w:u w:val="single"/>
        </w:rPr>
        <w:tab/>
      </w:r>
      <w:r w:rsidRPr="00724E31">
        <w:rPr>
          <w:rFonts w:eastAsia="Times New Roman" w:cs="Arial"/>
          <w:u w:val="single"/>
        </w:rPr>
        <w:tab/>
      </w:r>
    </w:p>
    <w:p w:rsidR="005B36A5" w:rsidRPr="005B36A5" w:rsidRDefault="005B36A5" w:rsidP="005B36A5">
      <w:pPr>
        <w:spacing w:after="0" w:line="240" w:lineRule="auto"/>
        <w:ind w:left="1440"/>
        <w:rPr>
          <w:rFonts w:eastAsia="Times New Roman" w:cs="Arial"/>
        </w:rPr>
      </w:pPr>
      <w:r w:rsidRPr="005B36A5">
        <w:rPr>
          <w:rFonts w:eastAsia="Times New Roman" w:cs="Arial"/>
        </w:rPr>
        <w:tab/>
      </w:r>
      <w:r>
        <w:rPr>
          <w:rFonts w:eastAsia="Times New Roman" w:cs="Arial"/>
        </w:rPr>
        <w:tab/>
      </w:r>
      <w:r w:rsidR="00724E31">
        <w:rPr>
          <w:rFonts w:eastAsia="Times New Roman" w:cs="Arial"/>
        </w:rPr>
        <w:tab/>
      </w:r>
      <w:r w:rsidR="00724E31">
        <w:rPr>
          <w:rFonts w:eastAsia="Times New Roman" w:cs="Arial"/>
        </w:rPr>
        <w:tab/>
      </w:r>
      <w:r>
        <w:rPr>
          <w:rFonts w:eastAsia="Times New Roman" w:cs="Arial"/>
        </w:rPr>
        <w:tab/>
      </w:r>
      <w:r>
        <w:rPr>
          <w:rFonts w:eastAsia="Times New Roman" w:cs="Arial"/>
        </w:rPr>
        <w:tab/>
      </w:r>
      <w:r w:rsidRPr="005B36A5">
        <w:rPr>
          <w:rFonts w:eastAsia="Times New Roman" w:cs="Arial"/>
        </w:rPr>
        <w:t>President of the Council</w:t>
      </w: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r w:rsidRPr="005B36A5">
        <w:rPr>
          <w:rFonts w:eastAsia="Times New Roman" w:cs="Arial"/>
        </w:rPr>
        <w:t>ATTEST:</w:t>
      </w: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5B36A5" w:rsidP="005B36A5">
      <w:pPr>
        <w:spacing w:after="0" w:line="240" w:lineRule="auto"/>
        <w:rPr>
          <w:rFonts w:eastAsia="Times New Roman" w:cs="Arial"/>
        </w:rPr>
      </w:pPr>
    </w:p>
    <w:p w:rsidR="005B36A5" w:rsidRPr="005B36A5" w:rsidRDefault="00724E31" w:rsidP="005B36A5">
      <w:pPr>
        <w:spacing w:after="0" w:line="240" w:lineRule="auto"/>
        <w:rPr>
          <w:rFonts w:eastAsia="Times New Roman" w:cs="Arial"/>
        </w:rPr>
      </w:pPr>
      <w:r>
        <w:rPr>
          <w:rFonts w:eastAsia="Times New Roman" w:cs="Arial"/>
          <w:u w:val="single"/>
        </w:rPr>
        <w:t>/s/ Stephanie Tuin</w:t>
      </w:r>
      <w:r w:rsidR="005B36A5">
        <w:rPr>
          <w:rFonts w:eastAsia="Times New Roman" w:cs="Arial"/>
          <w:u w:val="single"/>
        </w:rPr>
        <w:tab/>
      </w:r>
      <w:r w:rsidR="005B36A5">
        <w:rPr>
          <w:rFonts w:eastAsia="Times New Roman" w:cs="Arial"/>
          <w:u w:val="single"/>
        </w:rPr>
        <w:tab/>
      </w:r>
      <w:r w:rsidR="005B36A5" w:rsidRPr="005B36A5">
        <w:rPr>
          <w:rFonts w:eastAsia="Times New Roman" w:cs="Arial"/>
        </w:rPr>
        <w:br/>
        <w:t>City Clerk</w:t>
      </w:r>
    </w:p>
    <w:p w:rsidR="004B09FE" w:rsidRDefault="004B09FE">
      <w:bookmarkStart w:id="4" w:name="_GoBack"/>
      <w:bookmarkEnd w:id="4"/>
    </w:p>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A5"/>
    <w:rsid w:val="00272E6C"/>
    <w:rsid w:val="004B09FE"/>
    <w:rsid w:val="00510E0A"/>
    <w:rsid w:val="005B36A5"/>
    <w:rsid w:val="00724E31"/>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1C31"/>
  <w15:chartTrackingRefBased/>
  <w15:docId w15:val="{D14D5A76-17E4-4071-9B7B-3381CCC0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dcterms:created xsi:type="dcterms:W3CDTF">2016-09-08T02:34:00Z</dcterms:created>
  <dcterms:modified xsi:type="dcterms:W3CDTF">2016-09-08T21:43:00Z</dcterms:modified>
</cp:coreProperties>
</file>