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5D" w:rsidRPr="00BE515D" w:rsidRDefault="00BE515D" w:rsidP="00BE515D">
      <w:pPr>
        <w:spacing w:after="0" w:line="240" w:lineRule="auto"/>
        <w:jc w:val="center"/>
        <w:rPr>
          <w:rFonts w:eastAsia="Calibri" w:cs="Arial"/>
          <w:b/>
        </w:rPr>
      </w:pPr>
      <w:r w:rsidRPr="00BE515D">
        <w:rPr>
          <w:rFonts w:eastAsia="Calibri" w:cs="Arial"/>
          <w:b/>
        </w:rPr>
        <w:t xml:space="preserve">CITY OF </w:t>
      </w:r>
      <w:smartTag w:uri="urn:schemas-microsoft-com:office:smarttags" w:element="place">
        <w:smartTag w:uri="urn:schemas-microsoft-com:office:smarttags" w:element="City">
          <w:r w:rsidRPr="00BE515D">
            <w:rPr>
              <w:rFonts w:eastAsia="Calibri" w:cs="Arial"/>
              <w:b/>
            </w:rPr>
            <w:t>GRAND</w:t>
          </w:r>
        </w:smartTag>
      </w:smartTag>
      <w:r w:rsidRPr="00BE515D">
        <w:rPr>
          <w:rFonts w:eastAsia="Calibri" w:cs="Arial"/>
          <w:b/>
        </w:rPr>
        <w:t xml:space="preserve"> JUNCTION</w:t>
      </w:r>
    </w:p>
    <w:p w:rsidR="00BE515D" w:rsidRPr="00BE515D" w:rsidRDefault="00BE515D" w:rsidP="00BE515D">
      <w:pPr>
        <w:spacing w:after="0" w:line="240" w:lineRule="auto"/>
        <w:jc w:val="center"/>
        <w:rPr>
          <w:rFonts w:eastAsia="Calibri" w:cs="Arial"/>
          <w:b/>
        </w:rPr>
      </w:pPr>
    </w:p>
    <w:p w:rsidR="00BE515D" w:rsidRPr="00BE515D" w:rsidRDefault="00BE515D" w:rsidP="00BE515D">
      <w:pPr>
        <w:keepNext/>
        <w:spacing w:after="0" w:line="240" w:lineRule="auto"/>
        <w:jc w:val="center"/>
        <w:outlineLvl w:val="1"/>
        <w:rPr>
          <w:rFonts w:eastAsia="Times New Roman" w:cs="Arial"/>
          <w:b/>
          <w:bCs/>
          <w:iCs/>
        </w:rPr>
      </w:pPr>
      <w:r w:rsidRPr="00BE515D">
        <w:rPr>
          <w:rFonts w:eastAsia="Times New Roman" w:cs="Arial"/>
          <w:b/>
          <w:bCs/>
          <w:iCs/>
        </w:rPr>
        <w:t>ORDINANCE NO.</w:t>
      </w:r>
      <w:r>
        <w:rPr>
          <w:rFonts w:eastAsia="Times New Roman" w:cs="Arial"/>
          <w:b/>
          <w:bCs/>
          <w:iCs/>
        </w:rPr>
        <w:t xml:space="preserve"> 4732</w:t>
      </w:r>
    </w:p>
    <w:p w:rsidR="00BE515D" w:rsidRPr="00BE515D" w:rsidRDefault="00BE515D" w:rsidP="00BE515D">
      <w:pPr>
        <w:spacing w:after="0" w:line="240" w:lineRule="auto"/>
        <w:jc w:val="center"/>
        <w:rPr>
          <w:rFonts w:eastAsia="Calibri" w:cs="Arial"/>
          <w:b/>
        </w:rPr>
      </w:pPr>
    </w:p>
    <w:p w:rsidR="00BE515D" w:rsidRPr="00BE515D" w:rsidRDefault="00BE515D" w:rsidP="00BE515D">
      <w:pPr>
        <w:keepNext/>
        <w:spacing w:after="0" w:line="240" w:lineRule="auto"/>
        <w:jc w:val="center"/>
        <w:outlineLvl w:val="3"/>
        <w:rPr>
          <w:rFonts w:eastAsia="Times New Roman" w:cs="Arial"/>
          <w:b/>
          <w:bCs/>
        </w:rPr>
      </w:pPr>
      <w:r w:rsidRPr="00BE515D">
        <w:rPr>
          <w:rFonts w:eastAsia="Times New Roman" w:cs="Arial"/>
          <w:b/>
          <w:bCs/>
        </w:rPr>
        <w:t xml:space="preserve">AN ORDINANCE VACATING RIGHT-OF-WAY FOR </w:t>
      </w:r>
    </w:p>
    <w:p w:rsidR="00BE515D" w:rsidRPr="00BE515D" w:rsidRDefault="00BE515D" w:rsidP="00BE515D">
      <w:pPr>
        <w:keepNext/>
        <w:spacing w:after="0" w:line="240" w:lineRule="auto"/>
        <w:jc w:val="center"/>
        <w:outlineLvl w:val="3"/>
        <w:rPr>
          <w:rFonts w:eastAsia="Times New Roman" w:cs="Arial"/>
          <w:b/>
          <w:bCs/>
        </w:rPr>
      </w:pPr>
      <w:r w:rsidRPr="00BE515D">
        <w:rPr>
          <w:rFonts w:eastAsia="Times New Roman" w:cs="Arial"/>
          <w:b/>
          <w:bCs/>
        </w:rPr>
        <w:t>BALANCED ROCK WAY</w:t>
      </w:r>
    </w:p>
    <w:p w:rsidR="00BE515D" w:rsidRPr="00BE515D" w:rsidRDefault="00BE515D" w:rsidP="00BE515D">
      <w:pPr>
        <w:keepNext/>
        <w:spacing w:after="0" w:line="240" w:lineRule="auto"/>
        <w:jc w:val="center"/>
        <w:outlineLvl w:val="3"/>
        <w:rPr>
          <w:rFonts w:eastAsia="Times New Roman" w:cs="Arial"/>
          <w:b/>
          <w:bCs/>
        </w:rPr>
      </w:pPr>
      <w:r w:rsidRPr="00BE515D">
        <w:rPr>
          <w:rFonts w:eastAsia="Times New Roman" w:cs="Arial"/>
          <w:b/>
          <w:bCs/>
        </w:rPr>
        <w:t>LOCATED BETWEEN FLAT TOP LANE AND F ¼ ROAD</w:t>
      </w:r>
    </w:p>
    <w:p w:rsidR="00BE515D" w:rsidRPr="00BE515D" w:rsidRDefault="00BE515D" w:rsidP="00BE515D">
      <w:pPr>
        <w:spacing w:after="0" w:line="240" w:lineRule="auto"/>
        <w:jc w:val="center"/>
        <w:rPr>
          <w:rFonts w:eastAsia="Calibri" w:cs="Arial"/>
          <w:b/>
        </w:rPr>
      </w:pPr>
    </w:p>
    <w:p w:rsidR="00BE515D" w:rsidRPr="00BE515D" w:rsidRDefault="00BE515D" w:rsidP="00BE515D">
      <w:pPr>
        <w:spacing w:after="0" w:line="240" w:lineRule="auto"/>
        <w:jc w:val="both"/>
        <w:rPr>
          <w:rFonts w:eastAsia="Calibri" w:cs="Arial"/>
        </w:rPr>
      </w:pPr>
      <w:r w:rsidRPr="00BE515D">
        <w:rPr>
          <w:rFonts w:eastAsia="Calibri" w:cs="Arial"/>
        </w:rPr>
        <w:t>RECITALS:</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ind w:firstLine="720"/>
        <w:jc w:val="both"/>
        <w:rPr>
          <w:rFonts w:eastAsia="Calibri" w:cs="Arial"/>
        </w:rPr>
      </w:pPr>
      <w:r w:rsidRPr="00BE515D">
        <w:rPr>
          <w:rFonts w:eastAsia="Calibri" w:cs="Arial"/>
        </w:rPr>
        <w:t>A vacation of dedicated right-of-way for Balanced Rock Way, has been requested by the adjoining property owners.</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ind w:firstLine="720"/>
        <w:jc w:val="both"/>
        <w:rPr>
          <w:rFonts w:eastAsia="Calibri" w:cs="Arial"/>
        </w:rPr>
      </w:pPr>
      <w:r w:rsidRPr="00BE515D">
        <w:rPr>
          <w:rFonts w:eastAsia="Calibri" w:cs="Arial"/>
        </w:rPr>
        <w:t>The City Council finds that the request is consistent with the Comprehensive Plan, the Grand Valley Circulation Plan and Section 21.02.100 of the Grand Junction Municipal Code.</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ind w:firstLine="720"/>
        <w:jc w:val="both"/>
        <w:rPr>
          <w:rFonts w:eastAsia="Calibri" w:cs="Arial"/>
        </w:rPr>
      </w:pPr>
      <w:r w:rsidRPr="00BE515D">
        <w:rPr>
          <w:rFonts w:eastAsia="Calibri" w:cs="Arial"/>
        </w:rPr>
        <w:t>The Planning Commission, having heard and considered the request, found the criteria of the Code to have been met, and recommends that the vacation be approved.</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ind w:firstLine="720"/>
        <w:jc w:val="both"/>
        <w:rPr>
          <w:rFonts w:eastAsia="Calibri" w:cs="Arial"/>
        </w:rPr>
      </w:pPr>
      <w:r w:rsidRPr="00BE515D">
        <w:rPr>
          <w:rFonts w:eastAsia="Calibri" w:cs="Arial"/>
        </w:rPr>
        <w:t xml:space="preserve">NOW, THEREFORE BE IT ORDAINED BY THE CITY COUNCIL OF THE CITY OF </w:t>
      </w:r>
      <w:smartTag w:uri="urn:schemas-microsoft-com:office:smarttags" w:element="place">
        <w:smartTag w:uri="urn:schemas-microsoft-com:office:smarttags" w:element="City">
          <w:r w:rsidRPr="00BE515D">
            <w:rPr>
              <w:rFonts w:eastAsia="Calibri" w:cs="Arial"/>
            </w:rPr>
            <w:t>GRAND</w:t>
          </w:r>
        </w:smartTag>
      </w:smartTag>
      <w:r w:rsidRPr="00BE515D">
        <w:rPr>
          <w:rFonts w:eastAsia="Calibri" w:cs="Arial"/>
        </w:rPr>
        <w:t xml:space="preserve"> JUNCTION THAT:</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Calibri" w:cs="Arial"/>
        </w:rPr>
      </w:pPr>
      <w:r w:rsidRPr="00BE515D">
        <w:rPr>
          <w:rFonts w:eastAsia="Calibri" w:cs="Arial"/>
        </w:rPr>
        <w:t>The following described dedicated right-of-way is hereby vacated subject to the listed conditions:</w:t>
      </w:r>
    </w:p>
    <w:p w:rsidR="00BE515D" w:rsidRPr="00BE515D" w:rsidRDefault="00BE515D" w:rsidP="00BE515D">
      <w:pPr>
        <w:spacing w:after="0" w:line="240" w:lineRule="auto"/>
        <w:jc w:val="both"/>
        <w:rPr>
          <w:rFonts w:eastAsia="Times New Roman" w:cs="Arial"/>
        </w:rPr>
      </w:pPr>
    </w:p>
    <w:p w:rsidR="00BE515D" w:rsidRPr="00BE515D" w:rsidRDefault="00BE515D" w:rsidP="00BE515D">
      <w:pPr>
        <w:numPr>
          <w:ilvl w:val="0"/>
          <w:numId w:val="1"/>
        </w:numPr>
        <w:spacing w:after="0" w:line="240" w:lineRule="auto"/>
        <w:jc w:val="both"/>
        <w:rPr>
          <w:rFonts w:eastAsia="Times New Roman" w:cs="Arial"/>
        </w:rPr>
      </w:pPr>
      <w:r w:rsidRPr="00BE515D">
        <w:rPr>
          <w:rFonts w:eastAsia="Times New Roman" w:cs="Arial"/>
        </w:rPr>
        <w:t>Applicants shall pay all recording/documentary fees for the Vacation Ordinance, any easement documents and dedication documents.</w:t>
      </w:r>
    </w:p>
    <w:p w:rsidR="00BE515D" w:rsidRPr="00BE515D" w:rsidRDefault="00BE515D" w:rsidP="00BE515D">
      <w:pPr>
        <w:numPr>
          <w:ilvl w:val="0"/>
          <w:numId w:val="1"/>
        </w:numPr>
        <w:spacing w:after="0" w:line="240" w:lineRule="auto"/>
        <w:jc w:val="both"/>
        <w:rPr>
          <w:rFonts w:eastAsia="Times New Roman" w:cs="Arial"/>
        </w:rPr>
      </w:pPr>
      <w:r w:rsidRPr="00BE515D">
        <w:rPr>
          <w:rFonts w:eastAsia="Times New Roman" w:cs="Arial"/>
        </w:rPr>
        <w:t>The area of the vacated Right-of-Way shall be retained as an easement for the purpose of public access, emergency responders and as a utility easement for existing and future utilities.</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Calibri" w:cs="Arial"/>
        </w:rPr>
      </w:pPr>
      <w:r w:rsidRPr="00BE515D">
        <w:rPr>
          <w:rFonts w:eastAsia="Calibri" w:cs="Arial"/>
        </w:rPr>
        <w:t>The following right-of-way is shown on “Exhibit A” as part of this vacation description.</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Calibri" w:cs="Arial"/>
        </w:rPr>
      </w:pPr>
      <w:r w:rsidRPr="00BE515D">
        <w:rPr>
          <w:rFonts w:eastAsia="Calibri" w:cs="Arial"/>
        </w:rPr>
        <w:t>Dedicated right-of-way to be vacated:</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Times New Roman" w:cs="Arial"/>
        </w:rPr>
      </w:pPr>
      <w:r w:rsidRPr="00BE515D">
        <w:rPr>
          <w:rFonts w:eastAsia="Times New Roman" w:cs="Arial"/>
        </w:rPr>
        <w:t xml:space="preserve">Commencing at the South Center 1/16th Corner of Section 4, Township 1 South, Range 1 West, Ute Meridian, as shown on that certain subdivision plat known as Sundance Village Subdivision, recorded as Reception Number 2457553, in Book 4727 at Page 587, in the office of the Mesa County Recorder and running Thence, South 00°01’19” West, along the West line of the Southwest quarter of the Southeast quarter of Section 4, a distance of 26.00 feet; Thence, North 89°50’07” East, a distance of 329.84; Thence, South 00°10’15” East, a distance of 25.00 feet to the Point of Beginning for this description; Thence, North 89°50’07” East, a distance of 34.50 feet; Thence, South 00°10’15” East, a distance of 95.31 feet; Thence, South 45°11’07” East, a distance of 21.21 feet; Thence, South 00°10’15” East, a distance of 40.00 feet; Thence, South 44°50’33” West, a distance of 21.21 feet; </w:t>
      </w:r>
      <w:r w:rsidRPr="00BE515D">
        <w:rPr>
          <w:rFonts w:eastAsia="Times New Roman" w:cs="Arial"/>
        </w:rPr>
        <w:lastRenderedPageBreak/>
        <w:t>Thence, South 00°10’15” East, a distance of 149.24 feet; Thence, South 44°50’13” East, a distance of 21.34 feet; Thence, South 00°10’15” East, a distance of 39.80 feet; Thence, South 44°50’33” West, a distance of 21.21 feet; Thence, South 00°10’15” East, a distance of 163.66 feet; Thence, South 89°50’27” West, a distance of 34.50 feet; Thence, North 00°10’15” West, a distance of 548.17 feet to the Point of Beginning.</w:t>
      </w:r>
    </w:p>
    <w:p w:rsidR="00BE515D" w:rsidRPr="00BE515D" w:rsidRDefault="00BE515D" w:rsidP="00BE515D">
      <w:pPr>
        <w:spacing w:after="0" w:line="240" w:lineRule="auto"/>
        <w:jc w:val="both"/>
        <w:rPr>
          <w:rFonts w:eastAsia="Times New Roman" w:cs="Arial"/>
        </w:rPr>
      </w:pPr>
    </w:p>
    <w:p w:rsidR="00BE515D" w:rsidRPr="00BE515D" w:rsidRDefault="00BE515D" w:rsidP="00BE515D">
      <w:pPr>
        <w:spacing w:after="0" w:line="240" w:lineRule="auto"/>
        <w:jc w:val="both"/>
        <w:rPr>
          <w:rFonts w:eastAsia="Times New Roman" w:cs="Arial"/>
        </w:rPr>
      </w:pPr>
      <w:r w:rsidRPr="00BE515D">
        <w:rPr>
          <w:rFonts w:eastAsia="Times New Roman" w:cs="Arial"/>
        </w:rPr>
        <w:t>Contains 0.472 Acres, or 20,560 Square Feet, more or less</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rPr>
          <w:rFonts w:eastAsia="Calibri" w:cs="Arial"/>
        </w:rPr>
      </w:pPr>
      <w:r w:rsidRPr="00BE515D">
        <w:rPr>
          <w:rFonts w:eastAsia="Calibri" w:cs="Arial"/>
        </w:rPr>
        <w:t>Introduced for first reading on this 21</w:t>
      </w:r>
      <w:r w:rsidRPr="00BE515D">
        <w:rPr>
          <w:rFonts w:eastAsia="Calibri" w:cs="Arial"/>
          <w:vertAlign w:val="superscript"/>
        </w:rPr>
        <w:t>st</w:t>
      </w:r>
      <w:r w:rsidRPr="00BE515D">
        <w:rPr>
          <w:rFonts w:eastAsia="Calibri" w:cs="Arial"/>
        </w:rPr>
        <w:t xml:space="preserve"> day of December, 2016</w:t>
      </w:r>
      <w:r w:rsidRPr="00BE515D">
        <w:rPr>
          <w:rFonts w:eastAsia="Calibri" w:cs="Arial"/>
          <w:b/>
        </w:rPr>
        <w:t xml:space="preserve"> </w:t>
      </w:r>
      <w:r w:rsidRPr="00BE515D">
        <w:rPr>
          <w:rFonts w:eastAsia="Calibri" w:cs="Arial"/>
        </w:rPr>
        <w:t>and ordered published in pamphlet form.</w:t>
      </w:r>
    </w:p>
    <w:p w:rsidR="00BE515D" w:rsidRPr="00BE515D" w:rsidRDefault="00BE515D" w:rsidP="00BE515D">
      <w:pPr>
        <w:spacing w:after="0" w:line="240" w:lineRule="auto"/>
        <w:rPr>
          <w:rFonts w:eastAsia="Calibri" w:cs="Arial"/>
        </w:rPr>
      </w:pPr>
    </w:p>
    <w:p w:rsidR="00BE515D" w:rsidRPr="00BE515D" w:rsidRDefault="00BE515D" w:rsidP="00BE515D">
      <w:pPr>
        <w:spacing w:after="0" w:line="240" w:lineRule="auto"/>
        <w:rPr>
          <w:rFonts w:eastAsia="Calibri" w:cs="Arial"/>
        </w:rPr>
      </w:pPr>
      <w:r w:rsidRPr="00BE515D">
        <w:rPr>
          <w:rFonts w:eastAsia="Calibri" w:cs="Arial"/>
        </w:rPr>
        <w:t xml:space="preserve">PASSED and ADOPTED this </w:t>
      </w:r>
      <w:r>
        <w:rPr>
          <w:rFonts w:eastAsia="Calibri" w:cs="Arial"/>
        </w:rPr>
        <w:t>4</w:t>
      </w:r>
      <w:r w:rsidRPr="00BE515D">
        <w:rPr>
          <w:rFonts w:eastAsia="Calibri" w:cs="Arial"/>
          <w:vertAlign w:val="superscript"/>
        </w:rPr>
        <w:t>th</w:t>
      </w:r>
      <w:r>
        <w:rPr>
          <w:rFonts w:eastAsia="Calibri" w:cs="Arial"/>
        </w:rPr>
        <w:t xml:space="preserve"> day</w:t>
      </w:r>
      <w:r w:rsidRPr="00BE515D">
        <w:rPr>
          <w:rFonts w:eastAsia="Calibri" w:cs="Arial"/>
        </w:rPr>
        <w:t xml:space="preserve"> of </w:t>
      </w:r>
      <w:r>
        <w:rPr>
          <w:rFonts w:eastAsia="Calibri" w:cs="Arial"/>
        </w:rPr>
        <w:t>January,</w:t>
      </w:r>
      <w:r w:rsidRPr="00BE515D">
        <w:rPr>
          <w:rFonts w:eastAsia="Calibri" w:cs="Arial"/>
        </w:rPr>
        <w:t xml:space="preserve"> 2017</w:t>
      </w:r>
      <w:r w:rsidRPr="00BE515D">
        <w:rPr>
          <w:rFonts w:eastAsia="Calibri" w:cs="Arial"/>
          <w:b/>
        </w:rPr>
        <w:t xml:space="preserve"> </w:t>
      </w:r>
      <w:r w:rsidRPr="00BE515D">
        <w:rPr>
          <w:rFonts w:eastAsia="Calibri" w:cs="Arial"/>
        </w:rPr>
        <w:t>and ordered published in pamphlet form.</w:t>
      </w:r>
    </w:p>
    <w:p w:rsid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Calibri" w:cs="Arial"/>
        </w:rPr>
      </w:pPr>
    </w:p>
    <w:p w:rsidR="00BE515D" w:rsidRPr="00623B89" w:rsidRDefault="00BE515D" w:rsidP="00BE515D">
      <w:pPr>
        <w:tabs>
          <w:tab w:val="left" w:pos="4500"/>
        </w:tabs>
        <w:spacing w:after="0" w:line="240" w:lineRule="auto"/>
        <w:jc w:val="both"/>
        <w:rPr>
          <w:rFonts w:eastAsia="Calibri" w:cs="Arial"/>
          <w:u w:val="single"/>
        </w:rPr>
      </w:pPr>
      <w:r w:rsidRPr="00BE515D">
        <w:rPr>
          <w:rFonts w:eastAsia="Calibri" w:cs="Arial"/>
        </w:rPr>
        <w:tab/>
      </w:r>
      <w:r w:rsidR="00623B89" w:rsidRPr="00623B89">
        <w:rPr>
          <w:rFonts w:eastAsia="Calibri" w:cs="Arial"/>
          <w:u w:val="single"/>
        </w:rPr>
        <w:t>/s/ Phyllis Norris</w:t>
      </w:r>
      <w:r w:rsidRPr="00623B89">
        <w:rPr>
          <w:rFonts w:eastAsia="Calibri" w:cs="Arial"/>
          <w:u w:val="single"/>
        </w:rPr>
        <w:t xml:space="preserve"> </w:t>
      </w:r>
    </w:p>
    <w:p w:rsidR="00BE515D" w:rsidRPr="00BE515D" w:rsidRDefault="00BE515D" w:rsidP="00BE515D">
      <w:pPr>
        <w:tabs>
          <w:tab w:val="left" w:pos="4500"/>
        </w:tabs>
        <w:spacing w:after="0" w:line="240" w:lineRule="auto"/>
        <w:jc w:val="both"/>
        <w:rPr>
          <w:rFonts w:eastAsia="Calibri" w:cs="Arial"/>
        </w:rPr>
      </w:pPr>
      <w:r w:rsidRPr="00BE515D">
        <w:rPr>
          <w:rFonts w:eastAsia="Calibri" w:cs="Arial"/>
        </w:rPr>
        <w:tab/>
        <w:t>President of City Council</w:t>
      </w:r>
    </w:p>
    <w:p w:rsidR="00BE515D" w:rsidRPr="00BE515D" w:rsidRDefault="00BE515D" w:rsidP="00BE515D">
      <w:pPr>
        <w:spacing w:after="0" w:line="240" w:lineRule="auto"/>
        <w:jc w:val="both"/>
        <w:rPr>
          <w:rFonts w:eastAsia="Calibri" w:cs="Arial"/>
        </w:rPr>
      </w:pPr>
      <w:r w:rsidRPr="00BE515D">
        <w:rPr>
          <w:rFonts w:eastAsia="Calibri" w:cs="Arial"/>
        </w:rPr>
        <w:t>ATTEST:</w:t>
      </w:r>
      <w:bookmarkStart w:id="0" w:name="_GoBack"/>
      <w:bookmarkEnd w:id="0"/>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Calibri" w:cs="Arial"/>
        </w:rPr>
      </w:pPr>
    </w:p>
    <w:p w:rsidR="00BE515D" w:rsidRPr="00BE515D" w:rsidRDefault="00623B89" w:rsidP="00BE515D">
      <w:pPr>
        <w:spacing w:after="0" w:line="240" w:lineRule="auto"/>
        <w:jc w:val="both"/>
        <w:rPr>
          <w:rFonts w:eastAsia="Calibri" w:cs="Arial"/>
          <w:u w:val="single"/>
        </w:rPr>
      </w:pPr>
      <w:r>
        <w:rPr>
          <w:rFonts w:eastAsia="Calibri" w:cs="Arial"/>
          <w:u w:val="single"/>
        </w:rPr>
        <w:t>/s/ Stephanie Tuin</w:t>
      </w:r>
    </w:p>
    <w:p w:rsidR="00BE515D" w:rsidRPr="00BE515D" w:rsidRDefault="00BE515D" w:rsidP="00BE515D">
      <w:pPr>
        <w:spacing w:after="0" w:line="240" w:lineRule="auto"/>
        <w:jc w:val="both"/>
        <w:rPr>
          <w:rFonts w:eastAsia="Calibri" w:cs="Arial"/>
        </w:rPr>
      </w:pPr>
      <w:r w:rsidRPr="00BE515D">
        <w:rPr>
          <w:rFonts w:eastAsia="Calibri" w:cs="Arial"/>
        </w:rPr>
        <w:t>City Clerk</w:t>
      </w: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Calibri" w:cs="Arial"/>
        </w:rPr>
      </w:pPr>
    </w:p>
    <w:p w:rsidR="00BE515D" w:rsidRPr="00BE515D" w:rsidRDefault="00BE515D" w:rsidP="00BE515D">
      <w:pPr>
        <w:spacing w:after="0" w:line="240" w:lineRule="auto"/>
        <w:jc w:val="both"/>
        <w:rPr>
          <w:rFonts w:eastAsia="Calibri" w:cs="Arial"/>
        </w:rPr>
        <w:sectPr w:rsidR="00BE515D" w:rsidRPr="00BE515D" w:rsidSect="00215164">
          <w:headerReference w:type="first" r:id="rId7"/>
          <w:pgSz w:w="12240" w:h="15840"/>
          <w:pgMar w:top="1440" w:right="1267" w:bottom="1440" w:left="1440" w:header="720" w:footer="720" w:gutter="0"/>
          <w:cols w:space="720"/>
          <w:titlePg/>
          <w:docGrid w:linePitch="272"/>
        </w:sectPr>
      </w:pPr>
    </w:p>
    <w:p w:rsidR="00BE515D" w:rsidRPr="00BE515D" w:rsidRDefault="00BE515D" w:rsidP="00BE515D">
      <w:pPr>
        <w:spacing w:after="0" w:line="240" w:lineRule="auto"/>
        <w:jc w:val="both"/>
        <w:rPr>
          <w:rFonts w:eastAsia="Calibri" w:cs="Arial"/>
        </w:rPr>
      </w:pPr>
      <w:r w:rsidRPr="00BE515D">
        <w:rPr>
          <w:rFonts w:eastAsia="Calibri" w:cs="Arial"/>
          <w:noProof/>
        </w:rPr>
        <w:lastRenderedPageBreak/>
        <w:drawing>
          <wp:anchor distT="0" distB="0" distL="114300" distR="114300" simplePos="0" relativeHeight="251659264" behindDoc="0" locked="0" layoutInCell="1" allowOverlap="1">
            <wp:simplePos x="0" y="0"/>
            <wp:positionH relativeFrom="column">
              <wp:posOffset>-609600</wp:posOffset>
            </wp:positionH>
            <wp:positionV relativeFrom="paragraph">
              <wp:posOffset>-628650</wp:posOffset>
            </wp:positionV>
            <wp:extent cx="9450705" cy="63049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50705" cy="6304915"/>
                    </a:xfrm>
                    <a:prstGeom prst="rect">
                      <a:avLst/>
                    </a:prstGeom>
                    <a:noFill/>
                  </pic:spPr>
                </pic:pic>
              </a:graphicData>
            </a:graphic>
            <wp14:sizeRelH relativeFrom="page">
              <wp14:pctWidth>0</wp14:pctWidth>
            </wp14:sizeRelH>
            <wp14:sizeRelV relativeFrom="page">
              <wp14:pctHeight>0</wp14:pctHeight>
            </wp14:sizeRelV>
          </wp:anchor>
        </w:drawing>
      </w:r>
    </w:p>
    <w:p w:rsidR="00BE515D" w:rsidRPr="00BE515D" w:rsidRDefault="00BE515D" w:rsidP="00BE515D">
      <w:pPr>
        <w:spacing w:after="0" w:line="240" w:lineRule="auto"/>
        <w:rPr>
          <w:rFonts w:eastAsia="Calibri" w:cs="Arial"/>
        </w:rPr>
      </w:pPr>
    </w:p>
    <w:p w:rsidR="004B09FE" w:rsidRDefault="004B09FE"/>
    <w:sectPr w:rsidR="004B09FE" w:rsidSect="00AF33C1">
      <w:headerReference w:type="first" r:id="rId9"/>
      <w:pgSz w:w="15840" w:h="12240" w:orient="landscape"/>
      <w:pgMar w:top="1440" w:right="1440" w:bottom="12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8C2" w:rsidRDefault="004A48C2">
      <w:pPr>
        <w:spacing w:after="0" w:line="240" w:lineRule="auto"/>
      </w:pPr>
      <w:r>
        <w:separator/>
      </w:r>
    </w:p>
  </w:endnote>
  <w:endnote w:type="continuationSeparator" w:id="0">
    <w:p w:rsidR="004A48C2" w:rsidRDefault="004A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8C2" w:rsidRDefault="004A48C2">
      <w:pPr>
        <w:spacing w:after="0" w:line="240" w:lineRule="auto"/>
      </w:pPr>
      <w:r>
        <w:separator/>
      </w:r>
    </w:p>
  </w:footnote>
  <w:footnote w:type="continuationSeparator" w:id="0">
    <w:p w:rsidR="004A48C2" w:rsidRDefault="004A4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ED" w:rsidRDefault="004A4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D2" w:rsidRDefault="00BE515D">
    <w:pPr>
      <w:pStyle w:val="Header"/>
    </w:pPr>
    <w:r w:rsidRPr="00DE5FE7">
      <w:rPr>
        <w:noProof/>
      </w:rPr>
      <w:drawing>
        <wp:inline distT="0" distB="0" distL="0" distR="0">
          <wp:extent cx="2178050" cy="63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86998"/>
    <w:multiLevelType w:val="singleLevel"/>
    <w:tmpl w:val="0409000F"/>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5D"/>
    <w:rsid w:val="00272E6C"/>
    <w:rsid w:val="004A48C2"/>
    <w:rsid w:val="004B09FE"/>
    <w:rsid w:val="00510E0A"/>
    <w:rsid w:val="00623B89"/>
    <w:rsid w:val="007C1F39"/>
    <w:rsid w:val="00BE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EDA3C60"/>
  <w15:chartTrackingRefBased/>
  <w15:docId w15:val="{85011056-036D-41AF-A4F2-5F9AC449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15D"/>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BE515D"/>
    <w:rPr>
      <w:rFonts w:eastAsia="Calibri" w:cs="Arial"/>
    </w:rPr>
  </w:style>
  <w:style w:type="paragraph" w:styleId="BalloonText">
    <w:name w:val="Balloon Text"/>
    <w:basedOn w:val="Normal"/>
    <w:link w:val="BalloonTextChar"/>
    <w:uiPriority w:val="99"/>
    <w:semiHidden/>
    <w:unhideWhenUsed/>
    <w:rsid w:val="0062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2017-01-05T04:34:00Z</cp:lastPrinted>
  <dcterms:created xsi:type="dcterms:W3CDTF">2016-12-30T18:16:00Z</dcterms:created>
  <dcterms:modified xsi:type="dcterms:W3CDTF">2017-01-05T04:37:00Z</dcterms:modified>
</cp:coreProperties>
</file>