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00843" w:rsidRPr="00D00843" w:rsidRDefault="00D00843" w:rsidP="00D00843">
      <w:pPr>
        <w:spacing w:line="240" w:lineRule="auto"/>
        <w:jc w:val="center"/>
        <w:rPr>
          <w:rFonts w:eastAsia="Times New Roman"/>
          <w:b/>
        </w:rPr>
      </w:pPr>
      <w:proofErr w:type="gramStart"/>
      <w:r w:rsidRPr="00D00843">
        <w:rPr>
          <w:rFonts w:eastAsia="Times New Roman"/>
          <w:b/>
        </w:rPr>
        <w:t>RESOLUTION NO.</w:t>
      </w:r>
      <w:proofErr w:type="gramEnd"/>
      <w:r w:rsidRPr="00D00843">
        <w:rPr>
          <w:rFonts w:eastAsia="Times New Roman"/>
          <w:b/>
        </w:rPr>
        <w:t xml:space="preserve"> </w:t>
      </w:r>
      <w:r>
        <w:rPr>
          <w:rFonts w:eastAsia="Times New Roman"/>
          <w:b/>
        </w:rPr>
        <w:t>05</w:t>
      </w:r>
      <w:r w:rsidRPr="00D00843">
        <w:rPr>
          <w:rFonts w:eastAsia="Times New Roman"/>
          <w:b/>
        </w:rPr>
        <w:t xml:space="preserve">-13  </w:t>
      </w:r>
      <w:r w:rsidRPr="00D00843">
        <w:rPr>
          <w:rFonts w:eastAsia="Times New Roman"/>
          <w:b/>
        </w:rPr>
        <w:br/>
      </w:r>
      <w:r w:rsidRPr="00D00843">
        <w:rPr>
          <w:rFonts w:eastAsia="Times New Roman"/>
          <w:b/>
        </w:rPr>
        <w:br/>
        <w:t>A RESOLUTION SETTING A BALLOT TITLE AND SUBMITTING TO THE ELECTORATE ON APRIL 2, 2013 A MEASURE REGARDING ZONING PROPERTY LOCATED AT 347 27 1/2 ROAD, 348 27 1/2 ROAD AND 2757 C 1/2 ROAD IN THE CITY OF GRAND JUNCTION, COLORADO</w:t>
      </w:r>
    </w:p>
    <w:p w:rsidR="00D00843" w:rsidRPr="00D00843" w:rsidRDefault="00D00843" w:rsidP="00D00843">
      <w:pPr>
        <w:spacing w:line="240" w:lineRule="auto"/>
        <w:rPr>
          <w:rFonts w:eastAsia="Times New Roman"/>
        </w:rPr>
      </w:pPr>
      <w:r w:rsidRPr="00D00843">
        <w:rPr>
          <w:rFonts w:eastAsia="Times New Roman"/>
          <w:b/>
        </w:rPr>
        <w:t xml:space="preserve"> </w:t>
      </w:r>
      <w:r w:rsidRPr="00D00843">
        <w:rPr>
          <w:rFonts w:eastAsia="Times New Roman"/>
          <w:b/>
        </w:rPr>
        <w:br/>
      </w:r>
      <w:r w:rsidRPr="00D00843">
        <w:rPr>
          <w:rFonts w:eastAsia="Times New Roman"/>
          <w:b/>
        </w:rPr>
        <w:br/>
      </w:r>
      <w:proofErr w:type="gramStart"/>
      <w:r w:rsidRPr="00D00843">
        <w:rPr>
          <w:rFonts w:eastAsia="Times New Roman"/>
        </w:rPr>
        <w:t>RECITALS.</w:t>
      </w:r>
      <w:proofErr w:type="gramEnd"/>
    </w:p>
    <w:p w:rsidR="00D00843" w:rsidRPr="00D00843" w:rsidRDefault="00D00843" w:rsidP="00D00843">
      <w:pPr>
        <w:spacing w:line="240" w:lineRule="auto"/>
        <w:rPr>
          <w:rFonts w:eastAsia="Times New Roman"/>
        </w:rPr>
      </w:pPr>
    </w:p>
    <w:p w:rsidR="00D00843" w:rsidRPr="00D00843" w:rsidRDefault="00D00843" w:rsidP="00D00843">
      <w:pPr>
        <w:spacing w:line="240" w:lineRule="auto"/>
        <w:rPr>
          <w:rFonts w:eastAsia="Times New Roman"/>
        </w:rPr>
      </w:pPr>
      <w:proofErr w:type="spellStart"/>
      <w:r w:rsidRPr="00D00843">
        <w:rPr>
          <w:rFonts w:eastAsia="Times New Roman"/>
        </w:rPr>
        <w:t>SLB</w:t>
      </w:r>
      <w:proofErr w:type="spellEnd"/>
      <w:r w:rsidRPr="00D00843">
        <w:rPr>
          <w:rFonts w:eastAsia="Times New Roman"/>
        </w:rPr>
        <w:t xml:space="preserve"> Enterprises </w:t>
      </w:r>
      <w:r w:rsidRPr="00D00843">
        <w:rPr>
          <w:rFonts w:eastAsia="Times New Roman"/>
          <w:i/>
        </w:rPr>
        <w:t>d.b.a</w:t>
      </w:r>
      <w:r w:rsidRPr="00D00843">
        <w:rPr>
          <w:rFonts w:eastAsia="Times New Roman"/>
        </w:rPr>
        <w:t xml:space="preserve">. Brady Trucking purchased the property at 347 and 348 27 1/2 Road and 2757 C1/2 Road in 2006.  At that time the property had not been annexed to the City.  The property was zoned I-2 (heavy industrial) in the County.  </w:t>
      </w:r>
    </w:p>
    <w:p w:rsidR="00D00843" w:rsidRPr="00D00843" w:rsidRDefault="00D00843" w:rsidP="00D00843">
      <w:pPr>
        <w:spacing w:line="240" w:lineRule="auto"/>
        <w:rPr>
          <w:rFonts w:eastAsia="Times New Roman"/>
        </w:rPr>
      </w:pPr>
    </w:p>
    <w:p w:rsidR="00D00843" w:rsidRPr="00D00843" w:rsidRDefault="00D00843" w:rsidP="00D00843">
      <w:pPr>
        <w:spacing w:line="240" w:lineRule="auto"/>
        <w:rPr>
          <w:rFonts w:eastAsia="Times New Roman"/>
        </w:rPr>
      </w:pPr>
      <w:r w:rsidRPr="00D00843">
        <w:rPr>
          <w:rFonts w:eastAsia="Times New Roman"/>
        </w:rPr>
        <w:t>After annexation in 2008 the City Council zoned some of the property I-1 (light industrial) and some I-O (industrial office).  As part of the zoning process City staff and the applicant agreed on and proposed a trail location/plan for the extension of the Riverfront trail.  That proposal was included in and approved by the City Council in the form of Ordinance 4295.</w:t>
      </w:r>
    </w:p>
    <w:p w:rsidR="00D00843" w:rsidRPr="00D00843" w:rsidRDefault="00D00843" w:rsidP="00D00843">
      <w:pPr>
        <w:spacing w:line="240" w:lineRule="auto"/>
        <w:rPr>
          <w:rFonts w:eastAsia="Times New Roman"/>
        </w:rPr>
      </w:pPr>
    </w:p>
    <w:p w:rsidR="00D00843" w:rsidRPr="00D00843" w:rsidRDefault="00D00843" w:rsidP="00D00843">
      <w:pPr>
        <w:spacing w:line="240" w:lineRule="auto"/>
        <w:rPr>
          <w:rFonts w:eastAsia="Times New Roman"/>
        </w:rPr>
      </w:pPr>
      <w:r w:rsidRPr="00D00843">
        <w:rPr>
          <w:rFonts w:eastAsia="Times New Roman"/>
        </w:rPr>
        <w:t xml:space="preserve">A citizens group petitioned to suspend Ordinance 4295 under section 136 of the City Charter.  The City Charter states “a petition signed by registered electors of the city equal in number to at least ten per centum of the last preceding vote cast in the city for all candidates for Governor of the State of Colorado, be presented to the council, protesting against such ordinance taking effect, the same shall thereupon and thereby be suspended from taking effect, the council shall immediately reconsider such ordinance, and if the same be not entirely repealed, the council shall submit it, by the method provided in this article, to a vote of the registered electors of the city, either at the next general municipal election, or at a special election, which may, in their discretion, be called by them for that purpose, and such ordinance shall not take effect unless a majority of the registered electors voting on the same at such election, shall vote in favor thereof.”  </w:t>
      </w:r>
    </w:p>
    <w:p w:rsidR="00D00843" w:rsidRPr="00D00843" w:rsidRDefault="00D00843" w:rsidP="00D00843">
      <w:pPr>
        <w:spacing w:line="240" w:lineRule="auto"/>
        <w:rPr>
          <w:rFonts w:eastAsia="Times New Roman"/>
        </w:rPr>
      </w:pPr>
    </w:p>
    <w:p w:rsidR="00D00843" w:rsidRPr="00D00843" w:rsidRDefault="00D00843" w:rsidP="00D00843">
      <w:pPr>
        <w:spacing w:line="240" w:lineRule="auto"/>
        <w:rPr>
          <w:rFonts w:eastAsia="Times New Roman"/>
        </w:rPr>
      </w:pPr>
      <w:r w:rsidRPr="00D00843">
        <w:rPr>
          <w:rFonts w:eastAsia="Times New Roman"/>
        </w:rPr>
        <w:t>At the time of the protest 1860 signatures were required for a valid protest petition.  Under the Charter if the petition/signatures are found to be valid then the City Council must reconsider the ordinance and either repeal it or submit it to a vote.</w:t>
      </w:r>
    </w:p>
    <w:p w:rsidR="00D00843" w:rsidRPr="00D00843" w:rsidRDefault="00D00843" w:rsidP="00D00843">
      <w:pPr>
        <w:spacing w:line="240" w:lineRule="auto"/>
        <w:rPr>
          <w:rFonts w:eastAsia="Times New Roman"/>
        </w:rPr>
      </w:pPr>
    </w:p>
    <w:p w:rsidR="00D00843" w:rsidRPr="00D00843" w:rsidRDefault="00D00843" w:rsidP="00D00843">
      <w:pPr>
        <w:spacing w:line="240" w:lineRule="auto"/>
        <w:rPr>
          <w:rFonts w:eastAsia="Times New Roman"/>
        </w:rPr>
      </w:pPr>
      <w:r w:rsidRPr="00D00843">
        <w:rPr>
          <w:rFonts w:eastAsia="Times New Roman"/>
        </w:rPr>
        <w:t xml:space="preserve">On November 10, 2008, after invalidating 744 signatures, City Clerk Tuin found that the petition contained 1864 valid signatures and thus Ordinance 4295 was suspended from taking effect.  The property owner and Diane </w:t>
      </w:r>
      <w:proofErr w:type="spellStart"/>
      <w:r w:rsidRPr="00D00843">
        <w:rPr>
          <w:rFonts w:eastAsia="Times New Roman"/>
        </w:rPr>
        <w:t>Schwenke</w:t>
      </w:r>
      <w:proofErr w:type="spellEnd"/>
      <w:r w:rsidRPr="00D00843">
        <w:rPr>
          <w:rFonts w:eastAsia="Times New Roman"/>
        </w:rPr>
        <w:t xml:space="preserve"> filed a protest of the City Clerk's decision.  </w:t>
      </w:r>
    </w:p>
    <w:p w:rsidR="00D00843" w:rsidRPr="00D00843" w:rsidRDefault="00D00843" w:rsidP="00D00843">
      <w:pPr>
        <w:spacing w:line="240" w:lineRule="auto"/>
        <w:rPr>
          <w:rFonts w:eastAsia="Times New Roman"/>
        </w:rPr>
      </w:pPr>
    </w:p>
    <w:p w:rsidR="00D00843" w:rsidRPr="00D00843" w:rsidRDefault="00D00843" w:rsidP="00D00843">
      <w:pPr>
        <w:spacing w:line="240" w:lineRule="auto"/>
        <w:rPr>
          <w:rFonts w:eastAsia="Times New Roman"/>
        </w:rPr>
      </w:pPr>
      <w:r w:rsidRPr="00D00843">
        <w:rPr>
          <w:rFonts w:eastAsia="Times New Roman"/>
        </w:rPr>
        <w:t xml:space="preserve">On January 9, 2009 the City Clerk held a hearing on the protest.  Among other arguments the protesters claimed that the petition was defective because </w:t>
      </w:r>
      <w:proofErr w:type="spellStart"/>
      <w:r w:rsidRPr="00D00843">
        <w:rPr>
          <w:rFonts w:eastAsia="Times New Roman"/>
        </w:rPr>
        <w:t>Candi</w:t>
      </w:r>
      <w:proofErr w:type="spellEnd"/>
      <w:r w:rsidRPr="00D00843">
        <w:rPr>
          <w:rFonts w:eastAsia="Times New Roman"/>
        </w:rPr>
        <w:t xml:space="preserve"> Clark had a disqualifying interest under the Colorado Notary Act.   </w:t>
      </w:r>
    </w:p>
    <w:p w:rsidR="00D00843" w:rsidRPr="00D00843" w:rsidRDefault="00D00843" w:rsidP="00D00843">
      <w:pPr>
        <w:spacing w:line="240" w:lineRule="auto"/>
        <w:rPr>
          <w:rFonts w:eastAsia="Times New Roman"/>
        </w:rPr>
      </w:pPr>
    </w:p>
    <w:p w:rsidR="00D00843" w:rsidRPr="00D00843" w:rsidRDefault="00D00843" w:rsidP="00D00843">
      <w:pPr>
        <w:spacing w:line="240" w:lineRule="auto"/>
        <w:rPr>
          <w:rFonts w:eastAsia="Times New Roman"/>
        </w:rPr>
      </w:pPr>
      <w:r w:rsidRPr="00D00843">
        <w:rPr>
          <w:rFonts w:eastAsia="Times New Roman"/>
        </w:rPr>
        <w:t>After the hearing the City Clerk issued a ruling that disqualified one petition section (section 079) and with that disqualification the number of valid signatures on the petition dropped to 1846.  Because the 1860 signature threshold was not met, the petition was legally insufficient.  The petition proponents filed suit challenging the City's findings.</w:t>
      </w:r>
    </w:p>
    <w:p w:rsidR="00D00843" w:rsidRPr="00D00843" w:rsidRDefault="00D00843" w:rsidP="00D00843">
      <w:pPr>
        <w:spacing w:line="240" w:lineRule="auto"/>
        <w:rPr>
          <w:rFonts w:eastAsia="Times New Roman"/>
        </w:rPr>
      </w:pPr>
    </w:p>
    <w:p w:rsidR="00D00843" w:rsidRPr="00D00843" w:rsidRDefault="00D00843" w:rsidP="00D00843">
      <w:pPr>
        <w:spacing w:line="240" w:lineRule="auto"/>
        <w:rPr>
          <w:rFonts w:eastAsia="Times New Roman"/>
        </w:rPr>
      </w:pPr>
      <w:r w:rsidRPr="00D00843">
        <w:rPr>
          <w:rFonts w:eastAsia="Times New Roman"/>
        </w:rPr>
        <w:t xml:space="preserve">Mesa County District Court Chief Judge David </w:t>
      </w:r>
      <w:proofErr w:type="spellStart"/>
      <w:r w:rsidRPr="00D00843">
        <w:rPr>
          <w:rFonts w:eastAsia="Times New Roman"/>
        </w:rPr>
        <w:t>Bottger</w:t>
      </w:r>
      <w:proofErr w:type="spellEnd"/>
      <w:r w:rsidRPr="00D00843">
        <w:rPr>
          <w:rFonts w:eastAsia="Times New Roman"/>
        </w:rPr>
        <w:t xml:space="preserve"> affirmed the City Clerks decision.  The petition proponents appealed </w:t>
      </w:r>
      <w:proofErr w:type="spellStart"/>
      <w:r w:rsidRPr="00D00843">
        <w:rPr>
          <w:rFonts w:eastAsia="Times New Roman"/>
        </w:rPr>
        <w:t>Bottger's</w:t>
      </w:r>
      <w:proofErr w:type="spellEnd"/>
      <w:r w:rsidRPr="00D00843">
        <w:rPr>
          <w:rFonts w:eastAsia="Times New Roman"/>
        </w:rPr>
        <w:t xml:space="preserve"> decision.  The Colorado Court of Appeals overturned </w:t>
      </w:r>
      <w:proofErr w:type="spellStart"/>
      <w:r w:rsidRPr="00D00843">
        <w:rPr>
          <w:rFonts w:eastAsia="Times New Roman"/>
        </w:rPr>
        <w:t>Bottger</w:t>
      </w:r>
      <w:proofErr w:type="spellEnd"/>
      <w:r w:rsidRPr="00D00843">
        <w:rPr>
          <w:rFonts w:eastAsia="Times New Roman"/>
        </w:rPr>
        <w:t xml:space="preserve">; the Colorado Supreme Court declined to hear an appeal and the case was remanded to Judge </w:t>
      </w:r>
      <w:proofErr w:type="spellStart"/>
      <w:r w:rsidRPr="00D00843">
        <w:rPr>
          <w:rFonts w:eastAsia="Times New Roman"/>
        </w:rPr>
        <w:t>Bottger</w:t>
      </w:r>
      <w:proofErr w:type="spellEnd"/>
      <w:r w:rsidRPr="00D00843">
        <w:rPr>
          <w:rFonts w:eastAsia="Times New Roman"/>
        </w:rPr>
        <w:t xml:space="preserve"> for disposition.  </w:t>
      </w:r>
      <w:proofErr w:type="spellStart"/>
      <w:r w:rsidRPr="00D00843">
        <w:rPr>
          <w:rFonts w:eastAsia="Times New Roman"/>
        </w:rPr>
        <w:t>Bottger</w:t>
      </w:r>
      <w:proofErr w:type="spellEnd"/>
      <w:r w:rsidRPr="00D00843">
        <w:rPr>
          <w:rFonts w:eastAsia="Times New Roman"/>
        </w:rPr>
        <w:t xml:space="preserve"> ruled on all matters in the case in early August 2012 and the case was remanded to the City.  </w:t>
      </w:r>
    </w:p>
    <w:p w:rsidR="00D00843" w:rsidRPr="00D00843" w:rsidRDefault="00D00843" w:rsidP="00D00843">
      <w:pPr>
        <w:spacing w:line="240" w:lineRule="auto"/>
        <w:rPr>
          <w:rFonts w:eastAsia="Times New Roman"/>
        </w:rPr>
      </w:pPr>
    </w:p>
    <w:p w:rsidR="00D00843" w:rsidRPr="00D00843" w:rsidRDefault="00D00843" w:rsidP="00D00843">
      <w:pPr>
        <w:spacing w:line="240" w:lineRule="auto"/>
        <w:rPr>
          <w:rFonts w:eastAsia="Times New Roman"/>
        </w:rPr>
      </w:pPr>
      <w:r w:rsidRPr="00D00843">
        <w:rPr>
          <w:rFonts w:eastAsia="Times New Roman"/>
        </w:rPr>
        <w:t xml:space="preserve">Pursuant to the Charter and because of the prior legal rulings, the City Council reconsidered Ordinance 4295 on September 5, 2012.  Under the City Charter the City Council had the option to repeal the ordinance or to refer it to the ballot.  The City Council acted by a majority vote to refer Ordinance 4295 to the voters at the April 2013 election. </w:t>
      </w:r>
      <w:r w:rsidRPr="00D00843">
        <w:rPr>
          <w:rFonts w:eastAsia="Times New Roman"/>
        </w:rPr>
        <w:br/>
      </w:r>
    </w:p>
    <w:p w:rsidR="00D00843" w:rsidRPr="00D00843" w:rsidRDefault="00D00843" w:rsidP="00D00843">
      <w:pPr>
        <w:spacing w:line="240" w:lineRule="auto"/>
        <w:rPr>
          <w:rFonts w:eastAsia="Times New Roman"/>
        </w:rPr>
      </w:pPr>
    </w:p>
    <w:p w:rsidR="00D00843" w:rsidRPr="00D00843" w:rsidRDefault="00D00843" w:rsidP="00D00843">
      <w:pPr>
        <w:spacing w:line="240" w:lineRule="auto"/>
        <w:rPr>
          <w:rFonts w:eastAsia="Times New Roman"/>
          <w:b/>
        </w:rPr>
      </w:pPr>
      <w:r w:rsidRPr="00D00843">
        <w:rPr>
          <w:rFonts w:eastAsia="Times New Roman"/>
        </w:rPr>
        <w:t>NOW THEREFORE BE IT RESOLVED BY THE CITY COUNCIL OF THE CITY OF GRAND JUNCTION THAT THE FOLLOWING QUESTION BE PLACED ON THE APRIL 2, 2013</w:t>
      </w:r>
      <w:bookmarkStart w:id="0" w:name="hit3"/>
      <w:bookmarkStart w:id="1" w:name="term0_1"/>
      <w:bookmarkEnd w:id="0"/>
      <w:bookmarkEnd w:id="1"/>
      <w:r w:rsidRPr="00D00843">
        <w:rPr>
          <w:rFonts w:eastAsia="Times New Roman"/>
        </w:rPr>
        <w:t xml:space="preserve"> BALLOT:</w:t>
      </w:r>
      <w:r w:rsidRPr="00D00843">
        <w:rPr>
          <w:rFonts w:eastAsia="Times New Roman"/>
        </w:rPr>
        <w:br/>
      </w:r>
      <w:r w:rsidRPr="00D00843">
        <w:rPr>
          <w:rFonts w:eastAsia="Times New Roman"/>
        </w:rPr>
        <w:br/>
      </w:r>
      <w:r w:rsidRPr="00D00843">
        <w:rPr>
          <w:rFonts w:eastAsia="Times New Roman"/>
          <w:b/>
        </w:rPr>
        <w:t>CITY OF GRAND JUNCTION REFERRED MEASURE A</w:t>
      </w:r>
      <w:r w:rsidRPr="00D00843">
        <w:rPr>
          <w:rFonts w:eastAsia="Times New Roman"/>
          <w:b/>
        </w:rPr>
        <w:br/>
      </w:r>
      <w:r w:rsidRPr="00D00843">
        <w:rPr>
          <w:rFonts w:eastAsia="Times New Roman"/>
          <w:b/>
        </w:rPr>
        <w:br/>
        <w:t>Shall Ordinance 4295 zoning property located at 347 27 1/2 Road to I-1, Light Industrial, and zoning property located at 348 27 1/2 Road and 2757 C 1/2 Road to I-O, Industrial Office, with certain conditions, including but not limited to the dedication of a public trail easement 50 feet wide adjacent to the Colorado River along the entire southern property boundary; dedication of a public trail easement 50 feet wide along the east property boundary and installation of a landscape buffer 25 feet wide and a screen wall along the west, north and south property boundaries be adopted?</w:t>
      </w:r>
    </w:p>
    <w:p w:rsidR="00D00843" w:rsidRPr="00D00843" w:rsidRDefault="00D00843" w:rsidP="00D00843">
      <w:pPr>
        <w:spacing w:line="240" w:lineRule="auto"/>
        <w:rPr>
          <w:rFonts w:eastAsia="Times New Roman"/>
          <w:b/>
        </w:rPr>
      </w:pPr>
      <w:r w:rsidRPr="00D00843">
        <w:rPr>
          <w:rFonts w:eastAsia="Times New Roman"/>
          <w:b/>
        </w:rPr>
        <w:pict>
          <v:shapetype id="_x0000_t202" coordsize="21600,21600" o:spt="202" path="m,l,21600r21600,l21600,xe">
            <v:stroke joinstyle="miter"/>
            <v:path gradientshapeok="t" o:connecttype="rect"/>
          </v:shapetype>
          <v:shape id="_x0000_s1028" type="#_x0000_t202" style="position:absolute;margin-left:220.4pt;margin-top:11.1pt;width:27pt;height:18pt;z-index:251660288">
            <v:textbox>
              <w:txbxContent>
                <w:p w:rsidR="00D00843" w:rsidRDefault="00D00843" w:rsidP="00D00843"/>
              </w:txbxContent>
            </v:textbox>
          </v:shape>
        </w:pict>
      </w:r>
    </w:p>
    <w:p w:rsidR="00D00843" w:rsidRPr="00D00843" w:rsidRDefault="00D00843" w:rsidP="00D00843">
      <w:pPr>
        <w:spacing w:line="240" w:lineRule="auto"/>
        <w:rPr>
          <w:rFonts w:eastAsia="Times New Roman"/>
          <w:b/>
        </w:rPr>
      </w:pPr>
      <w:r w:rsidRPr="00D00843">
        <w:rPr>
          <w:rFonts w:eastAsia="Times New Roman"/>
          <w:b/>
        </w:rPr>
        <w:t>YES, FOR THE ORDINANCE</w:t>
      </w:r>
      <w:bookmarkStart w:id="2" w:name="hit6"/>
      <w:bookmarkStart w:id="3" w:name="term2_5"/>
      <w:bookmarkEnd w:id="2"/>
      <w:bookmarkEnd w:id="3"/>
      <w:r w:rsidRPr="00D00843">
        <w:rPr>
          <w:rFonts w:eastAsia="Times New Roman"/>
          <w:b/>
        </w:rPr>
        <w:t xml:space="preserve"> </w:t>
      </w:r>
    </w:p>
    <w:p w:rsidR="00D00843" w:rsidRPr="00D00843" w:rsidRDefault="00D00843" w:rsidP="00D00843">
      <w:pPr>
        <w:spacing w:line="240" w:lineRule="auto"/>
        <w:rPr>
          <w:rFonts w:eastAsia="Times New Roman"/>
          <w:b/>
        </w:rPr>
      </w:pPr>
    </w:p>
    <w:p w:rsidR="00D00843" w:rsidRPr="00D00843" w:rsidRDefault="00D00843" w:rsidP="00D00843">
      <w:pPr>
        <w:spacing w:line="240" w:lineRule="auto"/>
        <w:rPr>
          <w:rFonts w:eastAsia="Times New Roman"/>
          <w:b/>
        </w:rPr>
      </w:pPr>
      <w:r w:rsidRPr="00D00843">
        <w:rPr>
          <w:rFonts w:eastAsia="Times New Roman"/>
          <w:b/>
          <w:noProof/>
        </w:rPr>
        <w:pict>
          <v:shape id="_x0000_s1029" type="#_x0000_t202" style="position:absolute;margin-left:220.4pt;margin-top:8.75pt;width:27pt;height:18pt;z-index:251661312">
            <v:textbox>
              <w:txbxContent>
                <w:p w:rsidR="00D00843" w:rsidRDefault="00D00843" w:rsidP="00D00843"/>
              </w:txbxContent>
            </v:textbox>
          </v:shape>
        </w:pict>
      </w:r>
    </w:p>
    <w:p w:rsidR="00D00843" w:rsidRPr="00D00843" w:rsidRDefault="00D00843" w:rsidP="00D00843">
      <w:pPr>
        <w:spacing w:line="240" w:lineRule="auto"/>
        <w:rPr>
          <w:rFonts w:eastAsia="Times New Roman"/>
        </w:rPr>
      </w:pPr>
      <w:r w:rsidRPr="00D00843">
        <w:rPr>
          <w:rFonts w:eastAsia="Times New Roman"/>
          <w:b/>
        </w:rPr>
        <w:t xml:space="preserve">NO, AGAINST THE </w:t>
      </w:r>
      <w:bookmarkStart w:id="4" w:name="hit7"/>
      <w:bookmarkEnd w:id="4"/>
      <w:r w:rsidRPr="00D00843">
        <w:rPr>
          <w:rFonts w:eastAsia="Times New Roman"/>
          <w:b/>
        </w:rPr>
        <w:t xml:space="preserve">ORDINANCE </w:t>
      </w:r>
      <w:r w:rsidRPr="00D00843">
        <w:rPr>
          <w:rFonts w:eastAsia="Times New Roman"/>
        </w:rPr>
        <w:t xml:space="preserve">____________________________________________________________ </w:t>
      </w:r>
      <w:r w:rsidRPr="00D00843">
        <w:rPr>
          <w:rFonts w:eastAsia="Times New Roman"/>
        </w:rPr>
        <w:br/>
      </w:r>
      <w:r w:rsidRPr="00D00843">
        <w:rPr>
          <w:rFonts w:eastAsia="Times New Roman"/>
        </w:rPr>
        <w:br/>
        <w:t xml:space="preserve">Adopted this </w:t>
      </w:r>
      <w:r>
        <w:rPr>
          <w:rFonts w:eastAsia="Times New Roman"/>
        </w:rPr>
        <w:t>16</w:t>
      </w:r>
      <w:r w:rsidRPr="00D00843">
        <w:rPr>
          <w:rFonts w:eastAsia="Times New Roman"/>
          <w:vertAlign w:val="superscript"/>
        </w:rPr>
        <w:t>th</w:t>
      </w:r>
      <w:r>
        <w:rPr>
          <w:rFonts w:eastAsia="Times New Roman"/>
        </w:rPr>
        <w:t xml:space="preserve"> d</w:t>
      </w:r>
      <w:r w:rsidRPr="00D00843">
        <w:rPr>
          <w:rFonts w:eastAsia="Times New Roman"/>
        </w:rPr>
        <w:t>ay of</w:t>
      </w:r>
      <w:r>
        <w:rPr>
          <w:rFonts w:eastAsia="Times New Roman"/>
        </w:rPr>
        <w:t xml:space="preserve"> January</w:t>
      </w:r>
      <w:r w:rsidRPr="00D00843">
        <w:rPr>
          <w:rFonts w:eastAsia="Times New Roman"/>
        </w:rPr>
        <w:t>, 2013.</w:t>
      </w:r>
      <w:r w:rsidRPr="00D00843">
        <w:rPr>
          <w:rFonts w:eastAsia="Times New Roman"/>
        </w:rPr>
        <w:br/>
      </w:r>
      <w:r w:rsidRPr="00D00843">
        <w:rPr>
          <w:rFonts w:eastAsia="Times New Roman"/>
        </w:rPr>
        <w:br/>
      </w:r>
      <w:r w:rsidRPr="00D00843">
        <w:rPr>
          <w:rFonts w:eastAsia="Times New Roman"/>
        </w:rPr>
        <w:tab/>
      </w:r>
      <w:r w:rsidRPr="00D00843">
        <w:rPr>
          <w:rFonts w:eastAsia="Times New Roman"/>
        </w:rPr>
        <w:tab/>
      </w:r>
      <w:r w:rsidRPr="00D00843">
        <w:rPr>
          <w:rFonts w:eastAsia="Times New Roman"/>
        </w:rPr>
        <w:tab/>
      </w:r>
      <w:r w:rsidRPr="00D00843">
        <w:rPr>
          <w:rFonts w:eastAsia="Times New Roman"/>
        </w:rPr>
        <w:tab/>
      </w:r>
      <w:r w:rsidRPr="00D00843">
        <w:rPr>
          <w:rFonts w:eastAsia="Times New Roman"/>
        </w:rPr>
        <w:tab/>
      </w:r>
      <w:r w:rsidRPr="00D00843">
        <w:rPr>
          <w:rFonts w:eastAsia="Times New Roman"/>
          <w:u w:val="single"/>
        </w:rPr>
        <w:tab/>
      </w:r>
      <w:r w:rsidRPr="00D00843">
        <w:rPr>
          <w:rFonts w:eastAsia="Times New Roman"/>
          <w:u w:val="single"/>
        </w:rPr>
        <w:tab/>
      </w:r>
      <w:r w:rsidRPr="00D00843">
        <w:rPr>
          <w:rFonts w:eastAsia="Times New Roman"/>
          <w:u w:val="single"/>
        </w:rPr>
        <w:tab/>
      </w:r>
      <w:r w:rsidRPr="00D00843">
        <w:rPr>
          <w:rFonts w:eastAsia="Times New Roman"/>
          <w:u w:val="single"/>
        </w:rPr>
        <w:tab/>
      </w:r>
      <w:r w:rsidRPr="00D00843">
        <w:rPr>
          <w:rFonts w:eastAsia="Times New Roman"/>
          <w:u w:val="single"/>
        </w:rPr>
        <w:tab/>
      </w:r>
      <w:r w:rsidRPr="00D00843">
        <w:rPr>
          <w:rFonts w:eastAsia="Times New Roman"/>
          <w:u w:val="single"/>
        </w:rPr>
        <w:tab/>
      </w:r>
      <w:r w:rsidRPr="00D00843">
        <w:rPr>
          <w:rFonts w:eastAsia="Times New Roman"/>
          <w:u w:val="single"/>
        </w:rPr>
        <w:tab/>
      </w:r>
    </w:p>
    <w:p w:rsidR="00D00843" w:rsidRPr="00D00843" w:rsidRDefault="00D00843" w:rsidP="00D00843">
      <w:pPr>
        <w:spacing w:line="240" w:lineRule="auto"/>
        <w:rPr>
          <w:rFonts w:eastAsia="Times New Roman"/>
        </w:rPr>
      </w:pPr>
      <w:r w:rsidRPr="00D00843">
        <w:rPr>
          <w:rFonts w:eastAsia="Times New Roman"/>
        </w:rPr>
        <w:tab/>
      </w:r>
      <w:r w:rsidRPr="00D00843">
        <w:rPr>
          <w:rFonts w:eastAsia="Times New Roman"/>
        </w:rPr>
        <w:tab/>
      </w:r>
      <w:r w:rsidRPr="00D00843">
        <w:rPr>
          <w:rFonts w:eastAsia="Times New Roman"/>
        </w:rPr>
        <w:tab/>
      </w:r>
      <w:r w:rsidRPr="00D00843">
        <w:rPr>
          <w:rFonts w:eastAsia="Times New Roman"/>
        </w:rPr>
        <w:tab/>
      </w:r>
      <w:r w:rsidRPr="00D00843">
        <w:rPr>
          <w:rFonts w:eastAsia="Times New Roman"/>
        </w:rPr>
        <w:tab/>
        <w:t>President of the Council</w:t>
      </w:r>
      <w:r w:rsidRPr="00D00843">
        <w:rPr>
          <w:rFonts w:eastAsia="Times New Roman"/>
        </w:rPr>
        <w:br/>
        <w:t>ATTEST:</w:t>
      </w:r>
      <w:r w:rsidRPr="00D00843">
        <w:rPr>
          <w:rFonts w:eastAsia="Times New Roman"/>
        </w:rPr>
        <w:br/>
      </w:r>
    </w:p>
    <w:p w:rsidR="00D00843" w:rsidRPr="00D00843" w:rsidRDefault="00D00843" w:rsidP="00D00843">
      <w:pPr>
        <w:spacing w:line="240" w:lineRule="auto"/>
        <w:rPr>
          <w:rFonts w:eastAsia="Times New Roman"/>
        </w:rPr>
      </w:pPr>
    </w:p>
    <w:p w:rsidR="00D00843" w:rsidRPr="00D00843" w:rsidRDefault="00D00843" w:rsidP="00D00843">
      <w:pPr>
        <w:spacing w:line="240" w:lineRule="auto"/>
        <w:rPr>
          <w:rFonts w:eastAsia="Times New Roman" w:cs="Times New Roman"/>
          <w:b/>
          <w:szCs w:val="20"/>
        </w:rPr>
      </w:pPr>
      <w:r w:rsidRPr="00D00843">
        <w:rPr>
          <w:rFonts w:eastAsia="Times New Roman"/>
        </w:rPr>
        <w:t>____________________________</w:t>
      </w:r>
      <w:r w:rsidRPr="00D00843">
        <w:rPr>
          <w:rFonts w:eastAsia="Times New Roman"/>
        </w:rPr>
        <w:br/>
        <w:t>City Clerk</w:t>
      </w:r>
    </w:p>
    <w:p w:rsidR="00DC0ADB" w:rsidRDefault="00DC0ADB"/>
    <w:sectPr w:rsidR="00DC0ADB" w:rsidSect="004D55B3">
      <w:headerReference w:type="default" r:id="rId6"/>
      <w:pgSz w:w="12240" w:h="15840"/>
      <w:pgMar w:top="1008" w:right="1440" w:bottom="1008" w:left="1440" w:header="720" w:footer="720" w:gutter="0"/>
      <w:cols w:space="720"/>
      <w:titlePg/>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00843" w:rsidRDefault="00D00843" w:rsidP="00D00843">
      <w:pPr>
        <w:spacing w:line="240" w:lineRule="auto"/>
      </w:pPr>
      <w:r>
        <w:separator/>
      </w:r>
    </w:p>
  </w:endnote>
  <w:endnote w:type="continuationSeparator" w:id="0">
    <w:p w:rsidR="00D00843" w:rsidRDefault="00D00843" w:rsidP="00D00843">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00843" w:rsidRDefault="00D00843" w:rsidP="00D00843">
      <w:pPr>
        <w:spacing w:line="240" w:lineRule="auto"/>
      </w:pPr>
      <w:r>
        <w:separator/>
      </w:r>
    </w:p>
  </w:footnote>
  <w:footnote w:type="continuationSeparator" w:id="0">
    <w:p w:rsidR="00D00843" w:rsidRDefault="00D00843" w:rsidP="00D00843">
      <w:pPr>
        <w:spacing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3355B" w:rsidRDefault="00D00843" w:rsidP="00A546D0">
    <w:pPr>
      <w:pStyle w:val="Header"/>
    </w:pPr>
  </w:p>
  <w:p w:rsidR="0033355B" w:rsidRDefault="00D00843">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20"/>
  <w:characterSpacingControl w:val="doNotCompress"/>
  <w:footnotePr>
    <w:footnote w:id="-1"/>
    <w:footnote w:id="0"/>
  </w:footnotePr>
  <w:endnotePr>
    <w:endnote w:id="-1"/>
    <w:endnote w:id="0"/>
  </w:endnotePr>
  <w:compat/>
  <w:rsids>
    <w:rsidRoot w:val="00D00843"/>
    <w:rsid w:val="004C3320"/>
    <w:rsid w:val="00BA1DC6"/>
    <w:rsid w:val="00D00843"/>
    <w:rsid w:val="00DC0AD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3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w:eastAsiaTheme="minorHAnsi" w:hAnsi="Arial" w:cs="Arial"/>
        <w:sz w:val="24"/>
        <w:szCs w:val="24"/>
        <w:lang w:val="en-US"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C0AD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D00843"/>
    <w:pPr>
      <w:tabs>
        <w:tab w:val="center" w:pos="4680"/>
        <w:tab w:val="right" w:pos="9360"/>
      </w:tabs>
      <w:spacing w:line="240" w:lineRule="auto"/>
    </w:pPr>
    <w:rPr>
      <w:rFonts w:eastAsia="Times New Roman" w:cs="Times New Roman"/>
      <w:szCs w:val="20"/>
      <w:lang/>
    </w:rPr>
  </w:style>
  <w:style w:type="character" w:customStyle="1" w:styleId="HeaderChar">
    <w:name w:val="Header Char"/>
    <w:basedOn w:val="DefaultParagraphFont"/>
    <w:link w:val="Header"/>
    <w:uiPriority w:val="99"/>
    <w:rsid w:val="00D00843"/>
    <w:rPr>
      <w:rFonts w:eastAsia="Times New Roman" w:cs="Times New Roman"/>
      <w:szCs w:val="20"/>
      <w:lang/>
    </w:rPr>
  </w:style>
  <w:style w:type="paragraph" w:styleId="Footer">
    <w:name w:val="footer"/>
    <w:basedOn w:val="Normal"/>
    <w:link w:val="FooterChar"/>
    <w:uiPriority w:val="99"/>
    <w:semiHidden/>
    <w:unhideWhenUsed/>
    <w:rsid w:val="00D00843"/>
    <w:pPr>
      <w:tabs>
        <w:tab w:val="center" w:pos="4680"/>
        <w:tab w:val="right" w:pos="9360"/>
      </w:tabs>
      <w:spacing w:line="240" w:lineRule="auto"/>
    </w:pPr>
  </w:style>
  <w:style w:type="character" w:customStyle="1" w:styleId="FooterChar">
    <w:name w:val="Footer Char"/>
    <w:basedOn w:val="DefaultParagraphFont"/>
    <w:link w:val="Footer"/>
    <w:uiPriority w:val="99"/>
    <w:semiHidden/>
    <w:rsid w:val="00D00843"/>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710</Words>
  <Characters>4053</Characters>
  <Application>Microsoft Office Word</Application>
  <DocSecurity>0</DocSecurity>
  <Lines>33</Lines>
  <Paragraphs>9</Paragraphs>
  <ScaleCrop>false</ScaleCrop>
  <Company>City of Grand Junction</Company>
  <LinksUpToDate>false</LinksUpToDate>
  <CharactersWithSpaces>4754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juanitap</dc:creator>
  <cp:lastModifiedBy>juanitap</cp:lastModifiedBy>
  <cp:revision>1</cp:revision>
  <cp:lastPrinted>2013-01-17T17:52:00Z</cp:lastPrinted>
  <dcterms:created xsi:type="dcterms:W3CDTF">2013-01-17T17:51:00Z</dcterms:created>
  <dcterms:modified xsi:type="dcterms:W3CDTF">2013-01-17T17:52:00Z</dcterms:modified>
</cp:coreProperties>
</file>