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CF" w:rsidRPr="000F27CF" w:rsidRDefault="000F27CF" w:rsidP="000F27CF">
      <w:pPr>
        <w:jc w:val="center"/>
        <w:rPr>
          <w:rFonts w:eastAsia="Times New Roman"/>
          <w:b/>
        </w:rPr>
      </w:pPr>
      <w:r w:rsidRPr="000F27CF">
        <w:rPr>
          <w:rFonts w:eastAsia="Times New Roman"/>
          <w:b/>
        </w:rPr>
        <w:t>CITY OF GRAND JUNCTION</w:t>
      </w:r>
    </w:p>
    <w:p w:rsidR="000F27CF" w:rsidRPr="000F27CF" w:rsidRDefault="000F27CF" w:rsidP="000F27CF">
      <w:pPr>
        <w:jc w:val="center"/>
        <w:rPr>
          <w:rFonts w:eastAsia="Times New Roman"/>
          <w:b/>
        </w:rPr>
      </w:pPr>
    </w:p>
    <w:p w:rsidR="000F27CF" w:rsidRPr="000F27CF" w:rsidRDefault="000F27CF" w:rsidP="000F27CF">
      <w:pPr>
        <w:keepNext/>
        <w:jc w:val="center"/>
        <w:outlineLvl w:val="1"/>
        <w:rPr>
          <w:rFonts w:eastAsia="Times New Roman" w:cs="Times New Roman"/>
          <w:b/>
          <w:i/>
          <w:color w:val="FFFFFF"/>
        </w:rPr>
      </w:pPr>
      <w:proofErr w:type="gramStart"/>
      <w:r w:rsidRPr="000F27CF">
        <w:rPr>
          <w:rFonts w:eastAsia="Times New Roman" w:cs="Times New Roman"/>
          <w:b/>
          <w:color w:val="000000"/>
        </w:rPr>
        <w:t>ORDINANCE NO.</w:t>
      </w:r>
      <w:proofErr w:type="gramEnd"/>
      <w:r w:rsidRPr="000F27CF">
        <w:rPr>
          <w:rFonts w:eastAsia="Times New Roman" w:cs="Times New Roman"/>
          <w:b/>
          <w:color w:val="000000"/>
        </w:rPr>
        <w:t xml:space="preserve"> </w:t>
      </w:r>
      <w:proofErr w:type="spellStart"/>
      <w:r>
        <w:rPr>
          <w:rFonts w:eastAsia="Times New Roman" w:cs="Times New Roman"/>
          <w:b/>
          <w:color w:val="000000"/>
        </w:rPr>
        <w:t>4570</w:t>
      </w:r>
      <w:r w:rsidRPr="000F27CF">
        <w:rPr>
          <w:rFonts w:eastAsia="Times New Roman" w:cs="Times New Roman"/>
          <w:b/>
          <w:i/>
          <w:color w:val="FFFFFF"/>
        </w:rPr>
        <w:t>No</w:t>
      </w:r>
      <w:proofErr w:type="spellEnd"/>
      <w:r w:rsidRPr="000F27CF">
        <w:rPr>
          <w:rFonts w:eastAsia="Times New Roman" w:cs="Times New Roman"/>
          <w:b/>
          <w:i/>
          <w:color w:val="FFFFFF"/>
        </w:rPr>
        <w:t>.</w:t>
      </w:r>
    </w:p>
    <w:p w:rsidR="000F27CF" w:rsidRPr="000F27CF" w:rsidRDefault="000F27CF" w:rsidP="000F27CF">
      <w:pPr>
        <w:jc w:val="center"/>
        <w:rPr>
          <w:rFonts w:eastAsia="Times New Roman"/>
          <w:b/>
        </w:rPr>
      </w:pPr>
    </w:p>
    <w:p w:rsidR="000F27CF" w:rsidRPr="000F27CF" w:rsidRDefault="000F27CF" w:rsidP="000F27CF">
      <w:pPr>
        <w:keepNext/>
        <w:jc w:val="center"/>
        <w:outlineLvl w:val="3"/>
        <w:rPr>
          <w:rFonts w:eastAsia="Times New Roman"/>
          <w:b/>
        </w:rPr>
      </w:pPr>
      <w:bookmarkStart w:id="0" w:name="_GoBack"/>
      <w:r w:rsidRPr="000F27CF">
        <w:rPr>
          <w:rFonts w:eastAsia="Times New Roman"/>
          <w:b/>
        </w:rPr>
        <w:t xml:space="preserve">AN ORDINANCE VACATING RIGHT-OF-WAY FOR </w:t>
      </w:r>
    </w:p>
    <w:p w:rsidR="000F27CF" w:rsidRPr="000F27CF" w:rsidRDefault="000F27CF" w:rsidP="000F27CF">
      <w:pPr>
        <w:keepNext/>
        <w:jc w:val="center"/>
        <w:outlineLvl w:val="3"/>
        <w:rPr>
          <w:rFonts w:eastAsia="Times New Roman"/>
          <w:b/>
        </w:rPr>
      </w:pPr>
      <w:r w:rsidRPr="000F27CF">
        <w:rPr>
          <w:rFonts w:eastAsia="Times New Roman"/>
          <w:b/>
        </w:rPr>
        <w:t>MESA COUNTY PUBLIC LIBRARY</w:t>
      </w:r>
    </w:p>
    <w:p w:rsidR="000F27CF" w:rsidRPr="000F27CF" w:rsidRDefault="000F27CF" w:rsidP="000F27CF">
      <w:pPr>
        <w:keepNext/>
        <w:jc w:val="center"/>
        <w:outlineLvl w:val="3"/>
        <w:rPr>
          <w:rFonts w:eastAsia="Times New Roman"/>
          <w:b/>
        </w:rPr>
      </w:pPr>
      <w:r w:rsidRPr="000F27CF">
        <w:rPr>
          <w:rFonts w:eastAsia="Times New Roman"/>
          <w:b/>
        </w:rPr>
        <w:t xml:space="preserve">ALLEY LOCATED AT 530/550 GRAND AVENUE AND 443 N </w:t>
      </w:r>
      <w:proofErr w:type="spellStart"/>
      <w:r w:rsidRPr="000F27CF">
        <w:rPr>
          <w:rFonts w:eastAsia="Times New Roman"/>
          <w:b/>
        </w:rPr>
        <w:t>6</w:t>
      </w:r>
      <w:r w:rsidRPr="000F27CF">
        <w:rPr>
          <w:rFonts w:eastAsia="Times New Roman"/>
          <w:b/>
          <w:vertAlign w:val="superscript"/>
        </w:rPr>
        <w:t>TH</w:t>
      </w:r>
      <w:proofErr w:type="spellEnd"/>
      <w:r w:rsidRPr="000F27CF">
        <w:rPr>
          <w:rFonts w:eastAsia="Times New Roman"/>
          <w:b/>
        </w:rPr>
        <w:t xml:space="preserve"> </w:t>
      </w:r>
      <w:proofErr w:type="gramStart"/>
      <w:r w:rsidRPr="000F27CF">
        <w:rPr>
          <w:rFonts w:eastAsia="Times New Roman"/>
          <w:b/>
        </w:rPr>
        <w:t>STREET</w:t>
      </w:r>
      <w:proofErr w:type="gramEnd"/>
    </w:p>
    <w:bookmarkEnd w:id="0"/>
    <w:p w:rsidR="000F27CF" w:rsidRPr="000F27CF" w:rsidRDefault="000F27CF" w:rsidP="000F27CF">
      <w:pPr>
        <w:jc w:val="center"/>
        <w:rPr>
          <w:rFonts w:eastAsia="Times New Roman"/>
          <w:b/>
        </w:rPr>
      </w:pPr>
    </w:p>
    <w:p w:rsidR="000F27CF" w:rsidRPr="000F27CF" w:rsidRDefault="000F27CF" w:rsidP="000F27CF">
      <w:pPr>
        <w:jc w:val="both"/>
        <w:rPr>
          <w:rFonts w:eastAsia="Times New Roman"/>
        </w:rPr>
      </w:pPr>
      <w:r w:rsidRPr="000F27CF">
        <w:rPr>
          <w:rFonts w:eastAsia="Times New Roman"/>
        </w:rPr>
        <w:t>RECITALS:</w:t>
      </w:r>
    </w:p>
    <w:p w:rsidR="000F27CF" w:rsidRPr="000F27CF" w:rsidRDefault="000F27CF" w:rsidP="000F27CF">
      <w:pPr>
        <w:jc w:val="both"/>
        <w:rPr>
          <w:rFonts w:eastAsia="Times New Roman"/>
        </w:rPr>
      </w:pPr>
    </w:p>
    <w:p w:rsidR="000F27CF" w:rsidRPr="000F27CF" w:rsidRDefault="000F27CF" w:rsidP="000F27CF">
      <w:pPr>
        <w:ind w:firstLine="720"/>
        <w:jc w:val="both"/>
        <w:rPr>
          <w:rFonts w:eastAsia="Times New Roman" w:cs="Times New Roman"/>
        </w:rPr>
      </w:pPr>
      <w:r w:rsidRPr="000F27CF">
        <w:rPr>
          <w:rFonts w:eastAsia="Times New Roman" w:cs="Times New Roman"/>
        </w:rPr>
        <w:t>The original Block 73, City of Grand Junction contained one alley stretching between N 5</w:t>
      </w:r>
      <w:r w:rsidRPr="000F27CF">
        <w:rPr>
          <w:rFonts w:eastAsia="Times New Roman" w:cs="Times New Roman"/>
          <w:vertAlign w:val="superscript"/>
        </w:rPr>
        <w:t>th</w:t>
      </w:r>
      <w:r w:rsidRPr="000F27CF">
        <w:rPr>
          <w:rFonts w:eastAsia="Times New Roman" w:cs="Times New Roman"/>
        </w:rPr>
        <w:t xml:space="preserve"> Street and N 6</w:t>
      </w:r>
      <w:r w:rsidRPr="000F27CF">
        <w:rPr>
          <w:rFonts w:eastAsia="Times New Roman" w:cs="Times New Roman"/>
          <w:vertAlign w:val="superscript"/>
        </w:rPr>
        <w:t>th</w:t>
      </w:r>
      <w:r w:rsidRPr="000F27CF">
        <w:rPr>
          <w:rFonts w:eastAsia="Times New Roman" w:cs="Times New Roman"/>
        </w:rPr>
        <w:t xml:space="preserve"> Street.  A north/south alley was later added within the eastern 20’ of Lot 29.  This alley was vacated in 2000.  Another north/south alley was added in 1973 which included a portion of Lot 11 and all of Lot 12.</w:t>
      </w:r>
    </w:p>
    <w:p w:rsidR="000F27CF" w:rsidRPr="000F27CF" w:rsidRDefault="000F27CF" w:rsidP="000F27CF">
      <w:pPr>
        <w:jc w:val="both"/>
        <w:rPr>
          <w:rFonts w:eastAsia="Times New Roman" w:cs="Times New Roman"/>
        </w:rPr>
      </w:pPr>
    </w:p>
    <w:p w:rsidR="000F27CF" w:rsidRPr="000F27CF" w:rsidRDefault="000F27CF" w:rsidP="000F27CF">
      <w:pPr>
        <w:ind w:firstLine="720"/>
        <w:jc w:val="both"/>
        <w:rPr>
          <w:rFonts w:eastAsia="Times New Roman" w:cs="Times New Roman"/>
        </w:rPr>
      </w:pPr>
      <w:r w:rsidRPr="000F27CF">
        <w:rPr>
          <w:rFonts w:eastAsia="Times New Roman" w:cs="Times New Roman"/>
        </w:rPr>
        <w:t>The Mesa County Public Library (Library) currently owns all of Block 73 and is requesting to vacate the remaining north/south and east/west alleys in order to facilitate redesign of the site including circulation to improve safety for pedestrians and vehicles.  The Library will be using all of Block 73 for its newly reconstructed building for its main branch. All the lots on Block 73 will be combined as one with a new plat being recorded by the Library.</w:t>
      </w:r>
    </w:p>
    <w:p w:rsidR="000F27CF" w:rsidRPr="000F27CF" w:rsidRDefault="000F27CF" w:rsidP="000F27CF">
      <w:pPr>
        <w:jc w:val="both"/>
        <w:rPr>
          <w:rFonts w:eastAsia="Times New Roman" w:cs="Times New Roman"/>
        </w:rPr>
      </w:pPr>
    </w:p>
    <w:p w:rsidR="000F27CF" w:rsidRPr="000F27CF" w:rsidRDefault="000F27CF" w:rsidP="000F27CF">
      <w:pPr>
        <w:ind w:firstLine="720"/>
        <w:jc w:val="both"/>
        <w:rPr>
          <w:rFonts w:eastAsia="Times New Roman" w:cs="Times New Roman"/>
        </w:rPr>
      </w:pPr>
      <w:r w:rsidRPr="000F27CF">
        <w:rPr>
          <w:rFonts w:eastAsia="Times New Roman" w:cs="Times New Roman"/>
        </w:rPr>
        <w:t>The alley has in recent years functioned as a circulation aisle for the Library, accessing staff and auxiliary parking for the Library and staff offices, rather than used as a public alley for circulation.</w:t>
      </w:r>
    </w:p>
    <w:p w:rsidR="000F27CF" w:rsidRPr="000F27CF" w:rsidRDefault="000F27CF" w:rsidP="000F27CF">
      <w:pPr>
        <w:jc w:val="both"/>
        <w:rPr>
          <w:rFonts w:eastAsia="Times New Roman" w:cs="Times New Roman"/>
        </w:rPr>
      </w:pPr>
    </w:p>
    <w:p w:rsidR="000F27CF" w:rsidRPr="000F27CF" w:rsidRDefault="000F27CF" w:rsidP="000F27CF">
      <w:pPr>
        <w:ind w:firstLine="720"/>
        <w:jc w:val="both"/>
        <w:rPr>
          <w:rFonts w:eastAsia="Times New Roman"/>
        </w:rPr>
      </w:pPr>
      <w:r w:rsidRPr="000F27CF">
        <w:rPr>
          <w:rFonts w:eastAsia="Times New Roman" w:cs="Times New Roman"/>
        </w:rPr>
        <w:t xml:space="preserve">The Library’s new development allows for a reconfiguration of the circulation for trash pickup, creating better access to/from the trash enclosure for the trash vehicles.  Access points on Grand Avenue will be eliminated as a part of the project, increasing pedestrian and vehicular traffic safety both on and off-site by reducing the need for quick turns into the site.  Because adequate access may not be possible for all the individual “lots” in Block 73, vacation of the alley should be conditioned upon recordation of a </w:t>
      </w:r>
      <w:proofErr w:type="spellStart"/>
      <w:r w:rsidRPr="000F27CF">
        <w:rPr>
          <w:rFonts w:eastAsia="Times New Roman" w:cs="Times New Roman"/>
        </w:rPr>
        <w:t>replat</w:t>
      </w:r>
      <w:proofErr w:type="spellEnd"/>
      <w:r w:rsidRPr="000F27CF">
        <w:rPr>
          <w:rFonts w:eastAsia="Times New Roman" w:cs="Times New Roman"/>
        </w:rPr>
        <w:t xml:space="preserve"> of all of Block 73 into one lot.</w:t>
      </w:r>
    </w:p>
    <w:p w:rsidR="000F27CF" w:rsidRPr="000F27CF" w:rsidRDefault="000F27CF" w:rsidP="000F27CF">
      <w:pPr>
        <w:jc w:val="both"/>
        <w:rPr>
          <w:rFonts w:eastAsia="Times New Roman"/>
        </w:rPr>
      </w:pPr>
    </w:p>
    <w:p w:rsidR="000F27CF" w:rsidRPr="000F27CF" w:rsidRDefault="000F27CF" w:rsidP="000F27CF">
      <w:pPr>
        <w:ind w:firstLine="720"/>
        <w:jc w:val="both"/>
        <w:rPr>
          <w:rFonts w:eastAsia="Times New Roman"/>
        </w:rPr>
      </w:pPr>
      <w:r w:rsidRPr="000F27CF">
        <w:rPr>
          <w:rFonts w:eastAsia="Times New Roman"/>
        </w:rPr>
        <w:t xml:space="preserve">The City Council finds that vacation of the alley is consistent with the Comprehensive Plan, the Grand Valley Circulation Plan and Section </w:t>
      </w:r>
      <w:proofErr w:type="spellStart"/>
      <w:r w:rsidRPr="000F27CF">
        <w:rPr>
          <w:rFonts w:eastAsia="Times New Roman" w:cs="Times New Roman"/>
          <w:color w:val="000000"/>
        </w:rPr>
        <w:t>21.02.100.c</w:t>
      </w:r>
      <w:proofErr w:type="spellEnd"/>
      <w:r w:rsidRPr="000F27CF">
        <w:rPr>
          <w:rFonts w:eastAsia="Times New Roman"/>
        </w:rPr>
        <w:t xml:space="preserve"> of the Zoning and Development Code, as long as Block 73 is combined into one lot by </w:t>
      </w:r>
      <w:proofErr w:type="spellStart"/>
      <w:r w:rsidRPr="000F27CF">
        <w:rPr>
          <w:rFonts w:eastAsia="Times New Roman"/>
        </w:rPr>
        <w:t>replat</w:t>
      </w:r>
      <w:proofErr w:type="spellEnd"/>
      <w:r w:rsidRPr="000F27CF">
        <w:rPr>
          <w:rFonts w:eastAsia="Times New Roman"/>
        </w:rPr>
        <w:t>.</w:t>
      </w:r>
    </w:p>
    <w:p w:rsidR="000F27CF" w:rsidRPr="000F27CF" w:rsidRDefault="000F27CF" w:rsidP="000F27CF">
      <w:pPr>
        <w:jc w:val="both"/>
        <w:rPr>
          <w:rFonts w:eastAsia="Times New Roman"/>
        </w:rPr>
      </w:pPr>
    </w:p>
    <w:p w:rsidR="000F27CF" w:rsidRPr="000F27CF" w:rsidRDefault="000F27CF" w:rsidP="000F27CF">
      <w:pPr>
        <w:ind w:firstLine="720"/>
        <w:jc w:val="both"/>
        <w:rPr>
          <w:rFonts w:eastAsia="Times New Roman"/>
        </w:rPr>
      </w:pPr>
      <w:r w:rsidRPr="000F27CF">
        <w:rPr>
          <w:rFonts w:eastAsia="Times New Roman"/>
        </w:rPr>
        <w:t>The Planning Commission, having heard and considered the request, found the applicable criteria of the Code to have been met, and recommends that the vacation be approved.</w:t>
      </w:r>
    </w:p>
    <w:p w:rsidR="000F27CF" w:rsidRPr="000F27CF" w:rsidRDefault="000F27CF" w:rsidP="000F27CF">
      <w:pPr>
        <w:jc w:val="both"/>
        <w:rPr>
          <w:rFonts w:eastAsia="Times New Roman"/>
        </w:rPr>
      </w:pPr>
    </w:p>
    <w:p w:rsidR="000F27CF" w:rsidRPr="000F27CF" w:rsidRDefault="000F27CF" w:rsidP="000F27CF">
      <w:pPr>
        <w:ind w:firstLine="720"/>
        <w:jc w:val="both"/>
        <w:rPr>
          <w:rFonts w:eastAsia="Times New Roman"/>
        </w:rPr>
      </w:pPr>
      <w:r w:rsidRPr="000F27CF">
        <w:rPr>
          <w:rFonts w:eastAsia="Times New Roman"/>
        </w:rPr>
        <w:t>NOW, THEREFORE BE IT ORDAINED BY THE CITY COUNCIL OF THE CITY OF GRAND JUNCTION THAT:</w:t>
      </w:r>
    </w:p>
    <w:p w:rsidR="000F27CF" w:rsidRPr="000F27CF" w:rsidRDefault="000F27CF" w:rsidP="000F27CF">
      <w:pPr>
        <w:jc w:val="both"/>
        <w:rPr>
          <w:rFonts w:eastAsia="Times New Roman"/>
        </w:rPr>
      </w:pPr>
    </w:p>
    <w:p w:rsidR="000F27CF" w:rsidRPr="000F27CF" w:rsidRDefault="000F27CF" w:rsidP="000F27CF">
      <w:pPr>
        <w:jc w:val="both"/>
        <w:rPr>
          <w:rFonts w:eastAsia="Times New Roman"/>
        </w:rPr>
      </w:pPr>
      <w:r w:rsidRPr="000F27CF">
        <w:rPr>
          <w:rFonts w:eastAsia="Times New Roman"/>
        </w:rPr>
        <w:t>The following described dedicated right-of-way for is hereby vacated subject to the listed conditions:</w:t>
      </w:r>
    </w:p>
    <w:p w:rsidR="000F27CF" w:rsidRPr="000F27CF" w:rsidRDefault="000F27CF" w:rsidP="000F27CF">
      <w:pPr>
        <w:spacing w:after="120"/>
        <w:ind w:left="360"/>
        <w:jc w:val="both"/>
        <w:rPr>
          <w:rFonts w:eastAsia="Times New Roman"/>
        </w:rPr>
      </w:pPr>
    </w:p>
    <w:p w:rsidR="000F27CF" w:rsidRPr="000F27CF" w:rsidRDefault="000F27CF" w:rsidP="000F27CF">
      <w:pPr>
        <w:spacing w:after="120"/>
        <w:ind w:left="360"/>
        <w:jc w:val="both"/>
        <w:rPr>
          <w:rFonts w:eastAsia="Times New Roman"/>
        </w:rPr>
      </w:pPr>
      <w:r w:rsidRPr="000F27CF">
        <w:rPr>
          <w:rFonts w:eastAsia="Times New Roman" w:cs="Times New Roman"/>
        </w:rPr>
        <w:lastRenderedPageBreak/>
        <w:t>Vacation of the alley is conditioned upon recordation of a plat combining Block 73 of Plat of Resurvey of Second Division of City of Grand Junction (Plat Book 2, Page 37 of the Mesa County records) into one lot.</w:t>
      </w:r>
    </w:p>
    <w:p w:rsidR="000F27CF" w:rsidRPr="000F27CF" w:rsidRDefault="000F27CF" w:rsidP="000F27CF">
      <w:pPr>
        <w:jc w:val="both"/>
        <w:rPr>
          <w:rFonts w:eastAsia="Times New Roman"/>
        </w:rPr>
      </w:pPr>
    </w:p>
    <w:p w:rsidR="000F27CF" w:rsidRPr="000F27CF" w:rsidRDefault="000F27CF" w:rsidP="000F27CF">
      <w:pPr>
        <w:jc w:val="both"/>
        <w:rPr>
          <w:rFonts w:eastAsia="Times New Roman"/>
        </w:rPr>
      </w:pPr>
      <w:r w:rsidRPr="000F27CF">
        <w:rPr>
          <w:rFonts w:eastAsia="Times New Roman"/>
        </w:rPr>
        <w:t>The following right-of-way is shown on “Exhibit A” as part of this vacation of description.</w:t>
      </w:r>
    </w:p>
    <w:p w:rsidR="000F27CF" w:rsidRPr="000F27CF" w:rsidRDefault="000F27CF" w:rsidP="000F27CF">
      <w:pPr>
        <w:jc w:val="both"/>
        <w:rPr>
          <w:rFonts w:eastAsia="Times New Roman"/>
        </w:rPr>
      </w:pPr>
    </w:p>
    <w:p w:rsidR="000F27CF" w:rsidRPr="000F27CF" w:rsidRDefault="000F27CF" w:rsidP="000F27CF">
      <w:pPr>
        <w:jc w:val="both"/>
        <w:rPr>
          <w:rFonts w:eastAsia="Times New Roman"/>
        </w:rPr>
      </w:pPr>
      <w:r w:rsidRPr="000F27CF">
        <w:rPr>
          <w:rFonts w:eastAsia="Times New Roman"/>
        </w:rPr>
        <w:t>Right-of-way to be vacated:</w:t>
      </w:r>
    </w:p>
    <w:p w:rsidR="000F27CF" w:rsidRPr="000F27CF" w:rsidRDefault="000F27CF" w:rsidP="000F27CF">
      <w:pPr>
        <w:jc w:val="both"/>
        <w:rPr>
          <w:rFonts w:eastAsia="Times New Roman"/>
        </w:rPr>
      </w:pPr>
    </w:p>
    <w:p w:rsidR="000F27CF" w:rsidRPr="000F27CF" w:rsidRDefault="000F27CF" w:rsidP="000F27CF">
      <w:pPr>
        <w:autoSpaceDE w:val="0"/>
        <w:autoSpaceDN w:val="0"/>
        <w:adjustRightInd w:val="0"/>
        <w:jc w:val="both"/>
        <w:rPr>
          <w:rFonts w:eastAsia="Times New Roman"/>
        </w:rPr>
      </w:pPr>
      <w:r w:rsidRPr="000F27CF">
        <w:rPr>
          <w:rFonts w:eastAsia="Times New Roman"/>
        </w:rPr>
        <w:t>A parcel of land located in Section 14, Township 1 South, Range 1 West of the Ute Meridian, being more particularly described as follows:</w:t>
      </w:r>
    </w:p>
    <w:p w:rsidR="000F27CF" w:rsidRPr="000F27CF" w:rsidRDefault="000F27CF" w:rsidP="000F27CF">
      <w:pPr>
        <w:autoSpaceDE w:val="0"/>
        <w:autoSpaceDN w:val="0"/>
        <w:adjustRightInd w:val="0"/>
        <w:jc w:val="both"/>
        <w:rPr>
          <w:rFonts w:eastAsia="Times New Roman"/>
        </w:rPr>
      </w:pPr>
    </w:p>
    <w:p w:rsidR="000F27CF" w:rsidRPr="000F27CF" w:rsidRDefault="000F27CF" w:rsidP="000F27CF">
      <w:pPr>
        <w:autoSpaceDE w:val="0"/>
        <w:autoSpaceDN w:val="0"/>
        <w:adjustRightInd w:val="0"/>
        <w:jc w:val="both"/>
        <w:rPr>
          <w:rFonts w:eastAsia="Times New Roman"/>
        </w:rPr>
      </w:pPr>
      <w:r w:rsidRPr="000F27CF">
        <w:rPr>
          <w:rFonts w:eastAsia="Times New Roman"/>
        </w:rPr>
        <w:t>The remainder of the East – West alley lying North of Lots 17 through 21, inclusive, and lying South of Lots 12 through 16, inclusive, in Block 73, Town of Grand Junction 2nd Resurvey, as recorded in Plat Book 2, Page 37, Mesa County records;</w:t>
      </w:r>
    </w:p>
    <w:p w:rsidR="000F27CF" w:rsidRPr="000F27CF" w:rsidRDefault="000F27CF" w:rsidP="000F27CF">
      <w:pPr>
        <w:autoSpaceDE w:val="0"/>
        <w:autoSpaceDN w:val="0"/>
        <w:adjustRightInd w:val="0"/>
        <w:jc w:val="both"/>
        <w:rPr>
          <w:rFonts w:eastAsia="Times New Roman"/>
        </w:rPr>
      </w:pPr>
    </w:p>
    <w:p w:rsidR="000F27CF" w:rsidRPr="000F27CF" w:rsidRDefault="000F27CF" w:rsidP="000F27CF">
      <w:pPr>
        <w:autoSpaceDE w:val="0"/>
        <w:autoSpaceDN w:val="0"/>
        <w:adjustRightInd w:val="0"/>
        <w:jc w:val="both"/>
        <w:rPr>
          <w:rFonts w:eastAsia="Times New Roman"/>
        </w:rPr>
      </w:pPr>
      <w:r w:rsidRPr="000F27CF">
        <w:rPr>
          <w:rFonts w:eastAsia="Times New Roman"/>
          <w:u w:val="single"/>
        </w:rPr>
        <w:t>AND</w:t>
      </w:r>
      <w:r w:rsidRPr="000F27CF">
        <w:rPr>
          <w:rFonts w:eastAsia="Times New Roman"/>
        </w:rPr>
        <w:t xml:space="preserve"> that North – South Alley Right-of-Way as shown in Book 1003, Page 162, Mesa County records, being described as all of Lot 12 and that portion of Lot 11, beginning at the Northeast corner of said Lot 11 and running South along the East boundary of Lot 11 a distance of 56.0 feet; thence Northwesterly to a point on the North boundary of said Lot 11, which is 11.00 feet West of the point of beginning; all of which lie within Block 73, Town of Grand Junction 2nd Resurvey, as recorded in Plat Book 2, Page 37, Mesa County records</w:t>
      </w:r>
    </w:p>
    <w:p w:rsidR="000F27CF" w:rsidRPr="000F27CF" w:rsidRDefault="000F27CF" w:rsidP="000F27CF">
      <w:pPr>
        <w:autoSpaceDE w:val="0"/>
        <w:autoSpaceDN w:val="0"/>
        <w:adjustRightInd w:val="0"/>
        <w:jc w:val="both"/>
        <w:rPr>
          <w:rFonts w:eastAsia="Times New Roman"/>
        </w:rPr>
      </w:pPr>
    </w:p>
    <w:p w:rsidR="000F27CF" w:rsidRPr="000F27CF" w:rsidRDefault="000F27CF" w:rsidP="000F27CF">
      <w:pPr>
        <w:autoSpaceDE w:val="0"/>
        <w:autoSpaceDN w:val="0"/>
        <w:adjustRightInd w:val="0"/>
        <w:jc w:val="both"/>
        <w:rPr>
          <w:rFonts w:eastAsia="Times New Roman"/>
        </w:rPr>
      </w:pPr>
      <w:proofErr w:type="gramStart"/>
      <w:r w:rsidRPr="000F27CF">
        <w:rPr>
          <w:rFonts w:eastAsia="Times New Roman"/>
        </w:rPr>
        <w:t>Said parcel having an area of 5923.0 square feet, as described.</w:t>
      </w:r>
      <w:proofErr w:type="gramEnd"/>
    </w:p>
    <w:p w:rsidR="000F27CF" w:rsidRPr="000F27CF" w:rsidRDefault="000F27CF" w:rsidP="000F27CF">
      <w:pPr>
        <w:spacing w:after="120"/>
        <w:ind w:left="360"/>
        <w:jc w:val="both"/>
        <w:rPr>
          <w:rFonts w:eastAsia="Times New Roman"/>
        </w:rPr>
      </w:pPr>
    </w:p>
    <w:p w:rsidR="000F27CF" w:rsidRPr="000F27CF" w:rsidRDefault="000F27CF" w:rsidP="000F27CF">
      <w:pPr>
        <w:jc w:val="both"/>
        <w:rPr>
          <w:rFonts w:eastAsia="Times New Roman"/>
        </w:rPr>
      </w:pPr>
    </w:p>
    <w:p w:rsidR="000F27CF" w:rsidRPr="000F27CF" w:rsidRDefault="000F27CF" w:rsidP="000F27CF">
      <w:pPr>
        <w:jc w:val="both"/>
        <w:rPr>
          <w:rFonts w:eastAsia="Times New Roman"/>
        </w:rPr>
      </w:pPr>
      <w:r w:rsidRPr="000F27CF">
        <w:rPr>
          <w:rFonts w:eastAsia="Times New Roman"/>
        </w:rPr>
        <w:t>Introduced for first reading and ordered published in pamphlet form on this 6th day of March, 2013.</w:t>
      </w:r>
    </w:p>
    <w:p w:rsidR="000F27CF" w:rsidRPr="000F27CF" w:rsidRDefault="000F27CF" w:rsidP="000F27CF">
      <w:pPr>
        <w:jc w:val="both"/>
        <w:rPr>
          <w:rFonts w:eastAsia="Times New Roman"/>
        </w:rPr>
      </w:pPr>
    </w:p>
    <w:p w:rsidR="000F27CF" w:rsidRPr="000F27CF" w:rsidRDefault="000F27CF" w:rsidP="000F27CF">
      <w:pPr>
        <w:jc w:val="both"/>
        <w:rPr>
          <w:rFonts w:eastAsia="Times New Roman"/>
        </w:rPr>
      </w:pPr>
      <w:r w:rsidRPr="000F27CF">
        <w:rPr>
          <w:rFonts w:eastAsia="Times New Roman"/>
        </w:rPr>
        <w:t xml:space="preserve">PASSED, ADOPTED, an ordered published in pamphlet form this </w:t>
      </w:r>
      <w:r>
        <w:rPr>
          <w:rFonts w:eastAsia="Times New Roman"/>
        </w:rPr>
        <w:t>20</w:t>
      </w:r>
      <w:r w:rsidRPr="000F27CF">
        <w:rPr>
          <w:rFonts w:eastAsia="Times New Roman"/>
          <w:vertAlign w:val="superscript"/>
        </w:rPr>
        <w:t>th</w:t>
      </w:r>
      <w:r>
        <w:rPr>
          <w:rFonts w:eastAsia="Times New Roman"/>
        </w:rPr>
        <w:t xml:space="preserve"> </w:t>
      </w:r>
      <w:r w:rsidRPr="000F27CF">
        <w:rPr>
          <w:rFonts w:eastAsia="Times New Roman"/>
        </w:rPr>
        <w:t xml:space="preserve">day of </w:t>
      </w:r>
      <w:r>
        <w:rPr>
          <w:rFonts w:eastAsia="Times New Roman"/>
        </w:rPr>
        <w:t>March, 2013</w:t>
      </w:r>
      <w:r w:rsidRPr="000F27CF">
        <w:rPr>
          <w:rFonts w:eastAsia="Times New Roman"/>
        </w:rPr>
        <w:t>.</w:t>
      </w:r>
    </w:p>
    <w:p w:rsidR="000F27CF" w:rsidRPr="000F27CF" w:rsidRDefault="000F27CF" w:rsidP="000F27CF">
      <w:pPr>
        <w:jc w:val="both"/>
        <w:rPr>
          <w:rFonts w:eastAsia="Times New Roman"/>
        </w:rPr>
      </w:pPr>
    </w:p>
    <w:p w:rsidR="000F27CF" w:rsidRPr="000F27CF" w:rsidRDefault="000F27CF" w:rsidP="000F27CF">
      <w:pPr>
        <w:jc w:val="both"/>
        <w:rPr>
          <w:rFonts w:eastAsia="Times New Roman"/>
        </w:rPr>
      </w:pPr>
      <w:r w:rsidRPr="000F27CF">
        <w:rPr>
          <w:rFonts w:eastAsia="Times New Roman"/>
        </w:rPr>
        <w:t>ATTEST:</w:t>
      </w:r>
    </w:p>
    <w:p w:rsidR="000F27CF" w:rsidRPr="000F27CF" w:rsidRDefault="000F27CF" w:rsidP="000F27CF">
      <w:pPr>
        <w:tabs>
          <w:tab w:val="left" w:pos="4500"/>
        </w:tabs>
        <w:jc w:val="both"/>
        <w:rPr>
          <w:rFonts w:eastAsia="Times New Roman"/>
        </w:rPr>
      </w:pPr>
      <w:r w:rsidRPr="000F27CF">
        <w:rPr>
          <w:rFonts w:eastAsia="Times New Roman"/>
        </w:rPr>
        <w:tab/>
      </w:r>
      <w:r w:rsidRPr="000F27CF">
        <w:rPr>
          <w:rFonts w:eastAsia="Times New Roman"/>
          <w:u w:val="single"/>
        </w:rPr>
        <w:t>______________________________</w:t>
      </w:r>
      <w:r w:rsidRPr="000F27CF">
        <w:rPr>
          <w:rFonts w:eastAsia="Times New Roman"/>
        </w:rPr>
        <w:t xml:space="preserve"> </w:t>
      </w:r>
    </w:p>
    <w:p w:rsidR="000F27CF" w:rsidRPr="000F27CF" w:rsidRDefault="000F27CF" w:rsidP="000F27CF">
      <w:pPr>
        <w:tabs>
          <w:tab w:val="left" w:pos="4500"/>
        </w:tabs>
        <w:jc w:val="both"/>
        <w:rPr>
          <w:rFonts w:eastAsia="Times New Roman"/>
        </w:rPr>
      </w:pPr>
      <w:r w:rsidRPr="000F27CF">
        <w:rPr>
          <w:rFonts w:eastAsia="Times New Roman"/>
        </w:rPr>
        <w:tab/>
        <w:t>President of City Council</w:t>
      </w:r>
    </w:p>
    <w:p w:rsidR="000F27CF" w:rsidRPr="000F27CF" w:rsidRDefault="000F27CF" w:rsidP="000F27CF">
      <w:pPr>
        <w:jc w:val="both"/>
        <w:rPr>
          <w:rFonts w:eastAsia="Times New Roman"/>
        </w:rPr>
      </w:pPr>
    </w:p>
    <w:p w:rsidR="000F27CF" w:rsidRPr="000F27CF" w:rsidRDefault="000F27CF" w:rsidP="000F27CF">
      <w:pPr>
        <w:jc w:val="both"/>
        <w:rPr>
          <w:rFonts w:eastAsia="Times New Roman"/>
          <w:u w:val="single"/>
        </w:rPr>
      </w:pPr>
      <w:r w:rsidRPr="000F27CF">
        <w:rPr>
          <w:rFonts w:eastAsia="Times New Roman"/>
          <w:u w:val="single"/>
        </w:rPr>
        <w:t>______________________________</w:t>
      </w:r>
    </w:p>
    <w:p w:rsidR="000F27CF" w:rsidRPr="000F27CF" w:rsidRDefault="000F27CF" w:rsidP="000F27CF">
      <w:pPr>
        <w:jc w:val="both"/>
        <w:rPr>
          <w:rFonts w:eastAsia="Times New Roman"/>
        </w:rPr>
      </w:pPr>
      <w:r w:rsidRPr="000F27CF">
        <w:rPr>
          <w:rFonts w:eastAsia="Times New Roman"/>
        </w:rPr>
        <w:t>City Clerk</w:t>
      </w:r>
    </w:p>
    <w:p w:rsidR="000F27CF" w:rsidRPr="000F27CF" w:rsidRDefault="000F27CF" w:rsidP="000F27CF">
      <w:pPr>
        <w:jc w:val="both"/>
        <w:rPr>
          <w:rFonts w:eastAsia="Times New Roman"/>
        </w:rPr>
      </w:pPr>
      <w:r w:rsidRPr="000F27CF">
        <w:rPr>
          <w:rFonts w:eastAsia="Times New Roman"/>
        </w:rPr>
        <w:br w:type="page"/>
      </w:r>
    </w:p>
    <w:p w:rsidR="000F27CF" w:rsidRPr="000F27CF" w:rsidRDefault="000F27CF" w:rsidP="000F27CF">
      <w:pPr>
        <w:rPr>
          <w:rFonts w:eastAsia="Times New Roman" w:cs="Times New Roman"/>
          <w:b/>
          <w:szCs w:val="20"/>
        </w:rPr>
      </w:pPr>
      <w:r>
        <w:rPr>
          <w:rFonts w:eastAsia="Times New Roman" w:cs="Times New Roman"/>
          <w:noProof/>
          <w:szCs w:val="20"/>
        </w:rPr>
        <w:lastRenderedPageBreak/>
        <w:drawing>
          <wp:anchor distT="0" distB="0" distL="114300" distR="114300" simplePos="0" relativeHeight="251659264" behindDoc="1" locked="0" layoutInCell="1" allowOverlap="1" wp14:anchorId="32C8600E" wp14:editId="4C19C2F7">
            <wp:simplePos x="0" y="0"/>
            <wp:positionH relativeFrom="column">
              <wp:posOffset>213360</wp:posOffset>
            </wp:positionH>
            <wp:positionV relativeFrom="paragraph">
              <wp:posOffset>89535</wp:posOffset>
            </wp:positionV>
            <wp:extent cx="5324475" cy="8796655"/>
            <wp:effectExtent l="0" t="0" r="9525" b="4445"/>
            <wp:wrapNone/>
            <wp:docPr id="1" name="Picture 1" descr="Mesa County Library-Alley Vacation Exh B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a County Library-Alley Vacation Exh B v2"/>
                    <pic:cNvPicPr>
                      <a:picLocks noChangeAspect="1" noChangeArrowheads="1"/>
                    </pic:cNvPicPr>
                  </pic:nvPicPr>
                  <pic:blipFill>
                    <a:blip r:embed="rId7" cstate="print">
                      <a:extLst>
                        <a:ext uri="{28A0092B-C50C-407E-A947-70E740481C1C}">
                          <a14:useLocalDpi xmlns:a14="http://schemas.microsoft.com/office/drawing/2010/main" val="0"/>
                        </a:ext>
                      </a:extLst>
                    </a:blip>
                    <a:srcRect l="4646" t="7039" r="4634" b="1970"/>
                    <a:stretch>
                      <a:fillRect/>
                    </a:stretch>
                  </pic:blipFill>
                  <pic:spPr bwMode="auto">
                    <a:xfrm>
                      <a:off x="0" y="0"/>
                      <a:ext cx="5324475" cy="879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7CF">
        <w:rPr>
          <w:rFonts w:eastAsia="Times New Roman" w:cs="Times New Roman"/>
          <w:b/>
          <w:szCs w:val="20"/>
        </w:rPr>
        <w:t xml:space="preserve">  </w:t>
      </w:r>
    </w:p>
    <w:p w:rsidR="00F30775" w:rsidRDefault="00F30775"/>
    <w:sectPr w:rsidR="00F30775" w:rsidSect="004D55B3">
      <w:headerReference w:type="defaul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CF" w:rsidRDefault="000F27CF" w:rsidP="000F27CF">
      <w:r>
        <w:separator/>
      </w:r>
    </w:p>
  </w:endnote>
  <w:endnote w:type="continuationSeparator" w:id="0">
    <w:p w:rsidR="000F27CF" w:rsidRDefault="000F27CF" w:rsidP="000F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CF" w:rsidRDefault="000F27CF" w:rsidP="000F27CF">
      <w:r>
        <w:separator/>
      </w:r>
    </w:p>
  </w:footnote>
  <w:footnote w:type="continuationSeparator" w:id="0">
    <w:p w:rsidR="000F27CF" w:rsidRDefault="000F27CF" w:rsidP="000F2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0F27CF" w:rsidP="004D55B3">
    <w:pPr>
      <w:pStyle w:val="Header"/>
      <w:ind w:hanging="270"/>
    </w:pPr>
  </w:p>
  <w:p w:rsidR="0033355B" w:rsidRDefault="000F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CF"/>
    <w:rsid w:val="000F27CF"/>
    <w:rsid w:val="002E04ED"/>
    <w:rsid w:val="005A575F"/>
    <w:rsid w:val="00F3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27CF"/>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0F27CF"/>
    <w:rPr>
      <w:rFonts w:eastAsia="Times New Roman" w:cs="Times New Roman"/>
      <w:szCs w:val="20"/>
    </w:rPr>
  </w:style>
  <w:style w:type="paragraph" w:styleId="BalloonText">
    <w:name w:val="Balloon Text"/>
    <w:basedOn w:val="Normal"/>
    <w:link w:val="BalloonTextChar"/>
    <w:uiPriority w:val="99"/>
    <w:semiHidden/>
    <w:unhideWhenUsed/>
    <w:rsid w:val="000F27CF"/>
    <w:rPr>
      <w:rFonts w:ascii="Tahoma" w:hAnsi="Tahoma" w:cs="Tahoma"/>
      <w:sz w:val="16"/>
      <w:szCs w:val="16"/>
    </w:rPr>
  </w:style>
  <w:style w:type="character" w:customStyle="1" w:styleId="BalloonTextChar">
    <w:name w:val="Balloon Text Char"/>
    <w:basedOn w:val="DefaultParagraphFont"/>
    <w:link w:val="BalloonText"/>
    <w:uiPriority w:val="99"/>
    <w:semiHidden/>
    <w:rsid w:val="000F27CF"/>
    <w:rPr>
      <w:rFonts w:ascii="Tahoma" w:hAnsi="Tahoma" w:cs="Tahoma"/>
      <w:sz w:val="16"/>
      <w:szCs w:val="16"/>
    </w:rPr>
  </w:style>
  <w:style w:type="paragraph" w:styleId="Footer">
    <w:name w:val="footer"/>
    <w:basedOn w:val="Normal"/>
    <w:link w:val="FooterChar"/>
    <w:uiPriority w:val="99"/>
    <w:unhideWhenUsed/>
    <w:rsid w:val="000F27CF"/>
    <w:pPr>
      <w:tabs>
        <w:tab w:val="center" w:pos="4680"/>
        <w:tab w:val="right" w:pos="9360"/>
      </w:tabs>
    </w:pPr>
  </w:style>
  <w:style w:type="character" w:customStyle="1" w:styleId="FooterChar">
    <w:name w:val="Footer Char"/>
    <w:basedOn w:val="DefaultParagraphFont"/>
    <w:link w:val="Footer"/>
    <w:uiPriority w:val="99"/>
    <w:rsid w:val="000F2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27CF"/>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0F27CF"/>
    <w:rPr>
      <w:rFonts w:eastAsia="Times New Roman" w:cs="Times New Roman"/>
      <w:szCs w:val="20"/>
    </w:rPr>
  </w:style>
  <w:style w:type="paragraph" w:styleId="BalloonText">
    <w:name w:val="Balloon Text"/>
    <w:basedOn w:val="Normal"/>
    <w:link w:val="BalloonTextChar"/>
    <w:uiPriority w:val="99"/>
    <w:semiHidden/>
    <w:unhideWhenUsed/>
    <w:rsid w:val="000F27CF"/>
    <w:rPr>
      <w:rFonts w:ascii="Tahoma" w:hAnsi="Tahoma" w:cs="Tahoma"/>
      <w:sz w:val="16"/>
      <w:szCs w:val="16"/>
    </w:rPr>
  </w:style>
  <w:style w:type="character" w:customStyle="1" w:styleId="BalloonTextChar">
    <w:name w:val="Balloon Text Char"/>
    <w:basedOn w:val="DefaultParagraphFont"/>
    <w:link w:val="BalloonText"/>
    <w:uiPriority w:val="99"/>
    <w:semiHidden/>
    <w:rsid w:val="000F27CF"/>
    <w:rPr>
      <w:rFonts w:ascii="Tahoma" w:hAnsi="Tahoma" w:cs="Tahoma"/>
      <w:sz w:val="16"/>
      <w:szCs w:val="16"/>
    </w:rPr>
  </w:style>
  <w:style w:type="paragraph" w:styleId="Footer">
    <w:name w:val="footer"/>
    <w:basedOn w:val="Normal"/>
    <w:link w:val="FooterChar"/>
    <w:uiPriority w:val="99"/>
    <w:unhideWhenUsed/>
    <w:rsid w:val="000F27CF"/>
    <w:pPr>
      <w:tabs>
        <w:tab w:val="center" w:pos="4680"/>
        <w:tab w:val="right" w:pos="9360"/>
      </w:tabs>
    </w:pPr>
  </w:style>
  <w:style w:type="character" w:customStyle="1" w:styleId="FooterChar">
    <w:name w:val="Footer Char"/>
    <w:basedOn w:val="DefaultParagraphFont"/>
    <w:link w:val="Footer"/>
    <w:uiPriority w:val="99"/>
    <w:rsid w:val="000F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3376</Characters>
  <Application>Microsoft Office Word</Application>
  <DocSecurity>0</DocSecurity>
  <Lines>28</Lines>
  <Paragraphs>7</Paragraphs>
  <ScaleCrop>false</ScaleCrop>
  <Company>City of Grand Junction</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dcterms:created xsi:type="dcterms:W3CDTF">2013-03-21T22:38:00Z</dcterms:created>
  <dcterms:modified xsi:type="dcterms:W3CDTF">2013-03-21T22:51:00Z</dcterms:modified>
</cp:coreProperties>
</file>