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9D" w:rsidRPr="00C6599D" w:rsidRDefault="00C6599D" w:rsidP="00C6599D">
      <w:pPr>
        <w:tabs>
          <w:tab w:val="left" w:pos="0"/>
        </w:tabs>
        <w:suppressAutoHyphens/>
        <w:overflowPunct w:val="0"/>
        <w:autoSpaceDE w:val="0"/>
        <w:autoSpaceDN w:val="0"/>
        <w:adjustRightInd w:val="0"/>
        <w:jc w:val="center"/>
        <w:textAlignment w:val="baseline"/>
        <w:rPr>
          <w:rFonts w:eastAsia="Times New Roman"/>
          <w:b/>
          <w:spacing w:val="-2"/>
        </w:rPr>
      </w:pPr>
      <w:bookmarkStart w:id="0" w:name="_GoBack"/>
      <w:bookmarkEnd w:id="0"/>
      <w:r w:rsidRPr="00C6599D">
        <w:rPr>
          <w:rFonts w:eastAsia="Times New Roman"/>
          <w:b/>
          <w:spacing w:val="-2"/>
        </w:rPr>
        <w:t>CITY OF GRAND JUNCTION, COLORADO</w:t>
      </w:r>
    </w:p>
    <w:p w:rsidR="00C6599D" w:rsidRPr="00C6599D" w:rsidRDefault="00C6599D" w:rsidP="00C6599D">
      <w:pPr>
        <w:tabs>
          <w:tab w:val="left" w:pos="0"/>
        </w:tabs>
        <w:suppressAutoHyphens/>
        <w:overflowPunct w:val="0"/>
        <w:autoSpaceDE w:val="0"/>
        <w:autoSpaceDN w:val="0"/>
        <w:adjustRightInd w:val="0"/>
        <w:jc w:val="center"/>
        <w:textAlignment w:val="baseline"/>
        <w:rPr>
          <w:rFonts w:eastAsia="Times New Roman"/>
          <w:b/>
          <w:spacing w:val="-2"/>
        </w:rPr>
      </w:pPr>
    </w:p>
    <w:p w:rsidR="00C6599D" w:rsidRPr="00C6599D" w:rsidRDefault="00C6599D" w:rsidP="00C6599D">
      <w:pPr>
        <w:tabs>
          <w:tab w:val="left" w:pos="0"/>
        </w:tabs>
        <w:suppressAutoHyphens/>
        <w:overflowPunct w:val="0"/>
        <w:autoSpaceDE w:val="0"/>
        <w:autoSpaceDN w:val="0"/>
        <w:adjustRightInd w:val="0"/>
        <w:jc w:val="center"/>
        <w:textAlignment w:val="baseline"/>
        <w:rPr>
          <w:rFonts w:eastAsia="Times New Roman"/>
          <w:b/>
          <w:spacing w:val="-2"/>
          <w:u w:val="single"/>
        </w:rPr>
      </w:pPr>
      <w:proofErr w:type="gramStart"/>
      <w:r w:rsidRPr="00C6599D">
        <w:rPr>
          <w:rFonts w:eastAsia="Times New Roman"/>
          <w:b/>
          <w:spacing w:val="-2"/>
        </w:rPr>
        <w:t>ORDINANCE NO.</w:t>
      </w:r>
      <w:proofErr w:type="gramEnd"/>
      <w:r w:rsidRPr="00C6599D">
        <w:rPr>
          <w:rFonts w:eastAsia="Times New Roman"/>
          <w:b/>
          <w:spacing w:val="-2"/>
        </w:rPr>
        <w:t xml:space="preserve"> </w:t>
      </w:r>
      <w:r>
        <w:rPr>
          <w:rFonts w:eastAsia="Times New Roman"/>
          <w:b/>
          <w:spacing w:val="-2"/>
        </w:rPr>
        <w:t>4574</w:t>
      </w:r>
    </w:p>
    <w:p w:rsidR="00C6599D" w:rsidRPr="00C6599D" w:rsidRDefault="00C6599D" w:rsidP="00C6599D">
      <w:pPr>
        <w:tabs>
          <w:tab w:val="left" w:pos="0"/>
        </w:tabs>
        <w:suppressAutoHyphens/>
        <w:overflowPunct w:val="0"/>
        <w:autoSpaceDE w:val="0"/>
        <w:autoSpaceDN w:val="0"/>
        <w:adjustRightInd w:val="0"/>
        <w:jc w:val="center"/>
        <w:textAlignment w:val="baseline"/>
        <w:rPr>
          <w:rFonts w:eastAsia="Times New Roman"/>
          <w:b/>
          <w:spacing w:val="-2"/>
        </w:rPr>
      </w:pPr>
    </w:p>
    <w:p w:rsidR="00C6599D" w:rsidRPr="00C6599D" w:rsidRDefault="00C6599D" w:rsidP="00C6599D">
      <w:pPr>
        <w:tabs>
          <w:tab w:val="left" w:pos="0"/>
        </w:tabs>
        <w:suppressAutoHyphens/>
        <w:overflowPunct w:val="0"/>
        <w:autoSpaceDE w:val="0"/>
        <w:autoSpaceDN w:val="0"/>
        <w:adjustRightInd w:val="0"/>
        <w:jc w:val="center"/>
        <w:textAlignment w:val="baseline"/>
        <w:rPr>
          <w:rFonts w:eastAsia="Times New Roman"/>
          <w:b/>
          <w:spacing w:val="-2"/>
        </w:rPr>
      </w:pPr>
      <w:r w:rsidRPr="00C6599D">
        <w:rPr>
          <w:rFonts w:eastAsia="Times New Roman"/>
          <w:b/>
          <w:spacing w:val="-2"/>
        </w:rPr>
        <w:t>AN ORDINANCE REPEALING AND RE-ENACTING SECTION 13.04 OF THE GRAND JUNCTION MUNICIPAL CODE PERTAINING TO INDUSTRIAL PRETREATMENT REGULATIONS TO INCORPORATE REQUIRED CHANGES TO THE CITY’S LEGAL AUTHORITY; AND AMENDING SECTIONS 13.12 AND 13.16 TO REFLECT THE RE-ENACTMENT OF SECTION 13.04</w:t>
      </w:r>
    </w:p>
    <w:p w:rsidR="00C6599D" w:rsidRPr="00C6599D" w:rsidRDefault="00C6599D" w:rsidP="00C6599D">
      <w:pPr>
        <w:tabs>
          <w:tab w:val="left" w:pos="0"/>
        </w:tabs>
        <w:suppressAutoHyphens/>
        <w:overflowPunct w:val="0"/>
        <w:autoSpaceDE w:val="0"/>
        <w:autoSpaceDN w:val="0"/>
        <w:adjustRightInd w:val="0"/>
        <w:jc w:val="center"/>
        <w:textAlignment w:val="baseline"/>
        <w:rPr>
          <w:rFonts w:eastAsia="Times New Roman"/>
          <w:b/>
          <w:spacing w:val="-2"/>
        </w:rPr>
      </w:pPr>
    </w:p>
    <w:p w:rsidR="00C6599D" w:rsidRPr="00C6599D" w:rsidRDefault="00C6599D" w:rsidP="00C6599D">
      <w:pPr>
        <w:tabs>
          <w:tab w:val="left" w:pos="0"/>
        </w:tabs>
        <w:suppressAutoHyphens/>
        <w:overflowPunct w:val="0"/>
        <w:autoSpaceDE w:val="0"/>
        <w:autoSpaceDN w:val="0"/>
        <w:adjustRightInd w:val="0"/>
        <w:textAlignment w:val="baseline"/>
        <w:rPr>
          <w:rFonts w:eastAsia="Times New Roman"/>
          <w:b/>
          <w:spacing w:val="-2"/>
        </w:rPr>
      </w:pPr>
      <w:r w:rsidRPr="00C6599D">
        <w:rPr>
          <w:rFonts w:eastAsia="Times New Roman"/>
          <w:b/>
          <w:spacing w:val="-2"/>
        </w:rPr>
        <w:t>RECITALS:</w:t>
      </w:r>
    </w:p>
    <w:p w:rsidR="00C6599D" w:rsidRPr="00C6599D" w:rsidRDefault="00C6599D" w:rsidP="00C6599D">
      <w:pPr>
        <w:tabs>
          <w:tab w:val="left" w:pos="0"/>
        </w:tabs>
        <w:suppressAutoHyphens/>
        <w:overflowPunct w:val="0"/>
        <w:autoSpaceDE w:val="0"/>
        <w:autoSpaceDN w:val="0"/>
        <w:adjustRightInd w:val="0"/>
        <w:textAlignment w:val="baseline"/>
        <w:rPr>
          <w:rFonts w:eastAsia="Times New Roman"/>
          <w:spacing w:val="-2"/>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zCs w:val="20"/>
        </w:rPr>
      </w:pPr>
      <w:r w:rsidRPr="00C6599D">
        <w:rPr>
          <w:rFonts w:eastAsia="Times New Roman"/>
          <w:szCs w:val="20"/>
        </w:rPr>
        <w:t>The United States Environmental Protection Agency (</w:t>
      </w:r>
      <w:proofErr w:type="spellStart"/>
      <w:r w:rsidRPr="00C6599D">
        <w:rPr>
          <w:rFonts w:eastAsia="Times New Roman"/>
          <w:szCs w:val="20"/>
        </w:rPr>
        <w:t>USEPA</w:t>
      </w:r>
      <w:proofErr w:type="spellEnd"/>
      <w:r w:rsidRPr="00C6599D">
        <w:rPr>
          <w:rFonts w:eastAsia="Times New Roman"/>
          <w:szCs w:val="20"/>
        </w:rPr>
        <w:t xml:space="preserve">) requires the City’s </w:t>
      </w:r>
      <w:proofErr w:type="spellStart"/>
      <w:r w:rsidRPr="00C6599D">
        <w:rPr>
          <w:rFonts w:eastAsia="Times New Roman"/>
          <w:szCs w:val="20"/>
        </w:rPr>
        <w:t>Persigo</w:t>
      </w:r>
      <w:proofErr w:type="spellEnd"/>
      <w:r w:rsidRPr="00C6599D">
        <w:rPr>
          <w:rFonts w:eastAsia="Times New Roman"/>
          <w:szCs w:val="20"/>
        </w:rPr>
        <w:t xml:space="preserve"> Wastewater Treatment Facility to have an Industrial Pretreatment Program to prevent certain pollutants from entering the wastewater system. The pollutants of concern are those that can interfere with the operation of the wastewater treatment process, pass through the wastewater treatment system without adequate treatment or contaminate treatment plant </w:t>
      </w:r>
      <w:proofErr w:type="spellStart"/>
      <w:r w:rsidRPr="00C6599D">
        <w:rPr>
          <w:rFonts w:eastAsia="Times New Roman"/>
          <w:szCs w:val="20"/>
        </w:rPr>
        <w:t>biosolids</w:t>
      </w:r>
      <w:proofErr w:type="spellEnd"/>
      <w:r w:rsidRPr="00C6599D">
        <w:rPr>
          <w:rFonts w:eastAsia="Times New Roman"/>
          <w:szCs w:val="20"/>
        </w:rPr>
        <w:t>.</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zCs w:val="20"/>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zCs w:val="20"/>
        </w:rPr>
        <w:t>The City’s Wastewater and Industrial Pretreatment Regulations in Section 13.04 of the Grand Junction Municipal Code (Code) is being repealed and re-enacted to comply with federal Pretreatment requirements and to make the Code more user-friendly for the City’s regulated industrial and commercial customers.</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zCs w:val="20"/>
        </w:rPr>
      </w:pPr>
      <w:r w:rsidRPr="00C6599D">
        <w:rPr>
          <w:rFonts w:eastAsia="Times New Roman"/>
          <w:szCs w:val="20"/>
        </w:rPr>
        <w:t xml:space="preserve">The re-enactment of Code Section 13.04 is a major revision of the Industrial Pretreatment Chapter. The re-enactment is necessary for the City to come fully into compliance with federal Pretreatment requirements and to increase the enforceability of Industrial Discharge Permits. The re-enactment separates Wastewater and Industrial Pretreatment requirements into better-defined sections, which should result in an easier comprehension of the City’s regulations by the regulated community; corrects typographical errors (i.e., cadmium mass-based local limit corrected from 0.057 to 3.057 pounds per day); lowers the pH limit from 5.5 </w:t>
      </w:r>
      <w:proofErr w:type="spellStart"/>
      <w:r w:rsidRPr="00C6599D">
        <w:rPr>
          <w:rFonts w:eastAsia="Times New Roman"/>
          <w:szCs w:val="20"/>
        </w:rPr>
        <w:t>s.u</w:t>
      </w:r>
      <w:proofErr w:type="spellEnd"/>
      <w:r w:rsidRPr="00C6599D">
        <w:rPr>
          <w:rFonts w:eastAsia="Times New Roman"/>
          <w:szCs w:val="20"/>
        </w:rPr>
        <w:t xml:space="preserve">. to 5.0 </w:t>
      </w:r>
      <w:proofErr w:type="spellStart"/>
      <w:r w:rsidRPr="00C6599D">
        <w:rPr>
          <w:rFonts w:eastAsia="Times New Roman"/>
          <w:szCs w:val="20"/>
        </w:rPr>
        <w:t>s.u</w:t>
      </w:r>
      <w:proofErr w:type="spellEnd"/>
      <w:r w:rsidRPr="00C6599D">
        <w:rPr>
          <w:rFonts w:eastAsia="Times New Roman"/>
          <w:szCs w:val="20"/>
        </w:rPr>
        <w:t>.; adds a requirements section for new Categorical Users; clarifies sample collection and testing method requirements; adds the authority to prosecute criminal activities; and provides the authority to establish and enforce specific section control programs through the use of Best Management Practices. The re-enactment is primarily administrative with no major impacts anticipated to the local regulated community.</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zCs w:val="20"/>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Code Sections 13.12 and 13.16 are</w:t>
      </w:r>
      <w:r w:rsidRPr="00C6599D">
        <w:rPr>
          <w:rFonts w:eastAsia="Times New Roman"/>
          <w:szCs w:val="20"/>
        </w:rPr>
        <w:t xml:space="preserve"> also being amended based on the revisions and renumbering of Section 13.04. </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 xml:space="preserve">In compliance with the </w:t>
      </w:r>
      <w:proofErr w:type="spellStart"/>
      <w:r w:rsidRPr="00C6599D">
        <w:rPr>
          <w:rFonts w:eastAsia="Times New Roman"/>
          <w:spacing w:val="-2"/>
        </w:rPr>
        <w:t>USEPA</w:t>
      </w:r>
      <w:proofErr w:type="spellEnd"/>
      <w:r w:rsidRPr="00C6599D">
        <w:rPr>
          <w:rFonts w:eastAsia="Times New Roman"/>
          <w:spacing w:val="-2"/>
        </w:rPr>
        <w:t xml:space="preserve"> Pretreatment requirements, City staff has made the required revisions relating to Industrial Pretreatment to the City Code of Ordinances and now requests that the City Council approve the proposed changes to the Code.</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 xml:space="preserve">BE IT ORDAINED BY THE CITY COUNCIL OF THE CITY OF </w:t>
      </w:r>
      <w:smartTag w:uri="urn:schemas-microsoft-com:office:smarttags" w:element="place">
        <w:smartTag w:uri="urn:schemas-microsoft-com:office:smarttags" w:element="City">
          <w:r w:rsidRPr="00C6599D">
            <w:rPr>
              <w:rFonts w:eastAsia="Times New Roman"/>
              <w:spacing w:val="-2"/>
            </w:rPr>
            <w:t>GRAND</w:t>
          </w:r>
        </w:smartTag>
      </w:smartTag>
      <w:r w:rsidRPr="00C6599D">
        <w:rPr>
          <w:rFonts w:eastAsia="Times New Roman"/>
          <w:spacing w:val="-2"/>
        </w:rPr>
        <w:t xml:space="preserve"> JUNCTION THAT:</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1.  Section 13.04 of the Grand Junction Municipal Code is hereby repealed and re-enacted as follows:</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w:t>
      </w:r>
    </w:p>
    <w:p w:rsidR="00C6599D" w:rsidRPr="00C6599D" w:rsidRDefault="00C6599D" w:rsidP="00C6599D">
      <w:pPr>
        <w:jc w:val="center"/>
        <w:outlineLvl w:val="1"/>
        <w:rPr>
          <w:rFonts w:eastAsia="Times New Roman"/>
          <w:b/>
          <w:bCs/>
        </w:rPr>
      </w:pPr>
    </w:p>
    <w:p w:rsidR="00C6599D" w:rsidRPr="00C6599D" w:rsidRDefault="00C6599D" w:rsidP="00C6599D">
      <w:pPr>
        <w:jc w:val="center"/>
        <w:outlineLvl w:val="1"/>
        <w:rPr>
          <w:rFonts w:eastAsia="Times New Roman"/>
          <w:b/>
          <w:bCs/>
        </w:rPr>
      </w:pPr>
      <w:r w:rsidRPr="00C6599D">
        <w:rPr>
          <w:rFonts w:eastAsia="Times New Roman"/>
          <w:b/>
          <w:bCs/>
        </w:rPr>
        <w:t>Chapter 13.04</w:t>
      </w:r>
    </w:p>
    <w:p w:rsidR="00C6599D" w:rsidRPr="00C6599D" w:rsidRDefault="00C6599D" w:rsidP="00C6599D">
      <w:pPr>
        <w:jc w:val="center"/>
        <w:outlineLvl w:val="1"/>
        <w:rPr>
          <w:rFonts w:eastAsia="Times New Roman"/>
          <w:b/>
          <w:bCs/>
        </w:rPr>
      </w:pPr>
      <w:r w:rsidRPr="00C6599D">
        <w:rPr>
          <w:rFonts w:eastAsia="Times New Roman"/>
          <w:b/>
          <w:bCs/>
        </w:rPr>
        <w:t>WASTEWATER SYSTEM</w:t>
      </w:r>
    </w:p>
    <w:p w:rsidR="00C6599D" w:rsidRPr="00C6599D" w:rsidRDefault="00C6599D" w:rsidP="00C6599D">
      <w:pPr>
        <w:jc w:val="center"/>
        <w:outlineLvl w:val="1"/>
        <w:rPr>
          <w:rFonts w:eastAsia="Times New Roman"/>
          <w:b/>
          <w:bCs/>
        </w:rPr>
      </w:pPr>
    </w:p>
    <w:p w:rsidR="00C6599D" w:rsidRPr="00C6599D" w:rsidRDefault="00C6599D" w:rsidP="00C6599D">
      <w:pPr>
        <w:outlineLvl w:val="1"/>
        <w:rPr>
          <w:rFonts w:eastAsia="Times New Roman"/>
          <w:bCs/>
        </w:rPr>
      </w:pPr>
      <w:r w:rsidRPr="00C6599D">
        <w:rPr>
          <w:rFonts w:eastAsia="Times New Roman"/>
          <w:bCs/>
        </w:rPr>
        <w:t>Sections</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13.04.010</w:t>
      </w:r>
      <w:r w:rsidRPr="00C6599D">
        <w:rPr>
          <w:rFonts w:eastAsia="Times New Roman"/>
          <w:bCs/>
        </w:rPr>
        <w:tab/>
        <w:t>Definitions.</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 xml:space="preserve">13.04.020 </w:t>
      </w:r>
      <w:r w:rsidRPr="00C6599D">
        <w:rPr>
          <w:rFonts w:eastAsia="Times New Roman"/>
          <w:bCs/>
        </w:rPr>
        <w:tab/>
        <w:t>Jurisdiction.</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13.04.030</w:t>
      </w:r>
      <w:r w:rsidRPr="00C6599D">
        <w:rPr>
          <w:rFonts w:eastAsia="Times New Roman"/>
          <w:bCs/>
        </w:rPr>
        <w:tab/>
        <w:t>Damaging or tampering with structures or equipment prohibited.</w:t>
      </w:r>
      <w:proofErr w:type="gramEnd"/>
    </w:p>
    <w:p w:rsidR="00C6599D" w:rsidRPr="00C6599D" w:rsidRDefault="00C6599D" w:rsidP="00C6599D">
      <w:pPr>
        <w:tabs>
          <w:tab w:val="left" w:pos="1350"/>
        </w:tabs>
        <w:ind w:left="1350" w:hanging="1350"/>
        <w:outlineLvl w:val="2"/>
        <w:rPr>
          <w:rFonts w:eastAsia="Times New Roman"/>
          <w:bCs/>
        </w:rPr>
      </w:pPr>
      <w:r w:rsidRPr="00C6599D">
        <w:rPr>
          <w:rFonts w:eastAsia="Times New Roman"/>
          <w:bCs/>
        </w:rPr>
        <w:t>13.04.040</w:t>
      </w:r>
      <w:r w:rsidRPr="00C6599D">
        <w:rPr>
          <w:rFonts w:eastAsia="Times New Roman"/>
          <w:bCs/>
        </w:rPr>
        <w:tab/>
        <w:t>Authority to enter premises for purposes of inspection, observation, measurement, sampling and testing.</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13.04.050</w:t>
      </w:r>
      <w:r w:rsidRPr="00C6599D">
        <w:rPr>
          <w:rFonts w:eastAsia="Times New Roman"/>
          <w:bCs/>
        </w:rPr>
        <w:tab/>
        <w:t>Duty to observe safety rules.</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13.04.060</w:t>
      </w:r>
      <w:r w:rsidRPr="00C6599D">
        <w:rPr>
          <w:rFonts w:eastAsia="Times New Roman"/>
          <w:bCs/>
        </w:rPr>
        <w:tab/>
        <w:t>Authority to enter private properties through which City has easement.</w:t>
      </w:r>
      <w:proofErr w:type="gramEnd"/>
    </w:p>
    <w:p w:rsidR="00C6599D" w:rsidRPr="00C6599D" w:rsidRDefault="00C6599D" w:rsidP="00C6599D">
      <w:pPr>
        <w:ind w:left="1350" w:hanging="1350"/>
        <w:outlineLvl w:val="2"/>
        <w:rPr>
          <w:rFonts w:eastAsia="Times New Roman"/>
          <w:bCs/>
        </w:rPr>
      </w:pPr>
      <w:r w:rsidRPr="00C6599D">
        <w:rPr>
          <w:rFonts w:eastAsia="Times New Roman"/>
          <w:bCs/>
        </w:rPr>
        <w:t>13.04.070</w:t>
      </w:r>
      <w:r w:rsidRPr="00C6599D">
        <w:rPr>
          <w:rFonts w:eastAsia="Times New Roman"/>
          <w:bCs/>
        </w:rPr>
        <w:tab/>
      </w:r>
      <w:proofErr w:type="gramStart"/>
      <w:r w:rsidRPr="00C6599D">
        <w:rPr>
          <w:rFonts w:eastAsia="Times New Roman"/>
          <w:bCs/>
        </w:rPr>
        <w:t>Insanitary</w:t>
      </w:r>
      <w:proofErr w:type="gramEnd"/>
      <w:r w:rsidRPr="00C6599D">
        <w:rPr>
          <w:rFonts w:eastAsia="Times New Roman"/>
          <w:bCs/>
        </w:rPr>
        <w:t xml:space="preserve"> deposits prohibited.</w:t>
      </w:r>
    </w:p>
    <w:p w:rsidR="00C6599D" w:rsidRPr="00C6599D" w:rsidRDefault="00C6599D" w:rsidP="00C6599D">
      <w:pPr>
        <w:ind w:left="1350" w:hanging="1350"/>
        <w:outlineLvl w:val="2"/>
        <w:rPr>
          <w:rFonts w:eastAsia="Times New Roman"/>
          <w:bCs/>
        </w:rPr>
      </w:pPr>
      <w:r w:rsidRPr="00C6599D">
        <w:rPr>
          <w:rFonts w:eastAsia="Times New Roman"/>
          <w:bCs/>
        </w:rPr>
        <w:t>13.04.080</w:t>
      </w:r>
      <w:r w:rsidRPr="00C6599D">
        <w:rPr>
          <w:rFonts w:eastAsia="Times New Roman"/>
          <w:bCs/>
        </w:rPr>
        <w:tab/>
        <w:t>Discharge to natural outlets.</w:t>
      </w:r>
    </w:p>
    <w:p w:rsidR="00C6599D" w:rsidRPr="00C6599D" w:rsidRDefault="00C6599D" w:rsidP="00C6599D">
      <w:pPr>
        <w:ind w:left="1350" w:hanging="1350"/>
        <w:outlineLvl w:val="2"/>
        <w:rPr>
          <w:rFonts w:eastAsia="Times New Roman"/>
          <w:bCs/>
        </w:rPr>
      </w:pPr>
      <w:r w:rsidRPr="00C6599D">
        <w:rPr>
          <w:rFonts w:eastAsia="Times New Roman"/>
          <w:bCs/>
        </w:rPr>
        <w:t>13.04.090</w:t>
      </w:r>
      <w:r w:rsidRPr="00C6599D">
        <w:rPr>
          <w:rFonts w:eastAsia="Times New Roman"/>
          <w:bCs/>
        </w:rPr>
        <w:tab/>
        <w:t>Connection to sewer mandatory - construction, use and/or repair of privies and/or septic tanks disallowed.</w:t>
      </w:r>
    </w:p>
    <w:p w:rsidR="00C6599D" w:rsidRPr="00C6599D" w:rsidRDefault="00C6599D" w:rsidP="00C6599D">
      <w:pPr>
        <w:ind w:left="1350" w:hanging="1350"/>
        <w:outlineLvl w:val="2"/>
        <w:rPr>
          <w:rFonts w:eastAsia="Times New Roman"/>
          <w:bCs/>
        </w:rPr>
      </w:pPr>
      <w:r w:rsidRPr="00C6599D">
        <w:rPr>
          <w:rFonts w:eastAsia="Times New Roman"/>
          <w:bCs/>
        </w:rPr>
        <w:t>13.04.100</w:t>
      </w:r>
      <w:r w:rsidRPr="00C6599D">
        <w:rPr>
          <w:rFonts w:eastAsia="Times New Roman"/>
          <w:bCs/>
        </w:rPr>
        <w:tab/>
        <w:t xml:space="preserve">Reserved </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13.04.110</w:t>
      </w:r>
      <w:r w:rsidRPr="00C6599D">
        <w:rPr>
          <w:rFonts w:eastAsia="Times New Roman"/>
          <w:bCs/>
        </w:rPr>
        <w:tab/>
        <w:t>Private disposal systems.</w:t>
      </w:r>
      <w:proofErr w:type="gramEnd"/>
    </w:p>
    <w:p w:rsidR="00C6599D" w:rsidRPr="00C6599D" w:rsidRDefault="00C6599D" w:rsidP="00C6599D">
      <w:pPr>
        <w:ind w:left="1350" w:hanging="1350"/>
        <w:outlineLvl w:val="2"/>
        <w:rPr>
          <w:rFonts w:eastAsia="Times New Roman"/>
          <w:bCs/>
        </w:rPr>
      </w:pPr>
      <w:r w:rsidRPr="00C6599D">
        <w:rPr>
          <w:rFonts w:eastAsia="Times New Roman"/>
          <w:bCs/>
        </w:rPr>
        <w:t>13.04.120</w:t>
      </w:r>
      <w:r w:rsidRPr="00C6599D">
        <w:rPr>
          <w:rFonts w:eastAsia="Times New Roman"/>
          <w:bCs/>
        </w:rPr>
        <w:tab/>
        <w:t>Permit required to connect to, use or alter public sewer.</w:t>
      </w:r>
    </w:p>
    <w:p w:rsidR="00C6599D" w:rsidRPr="00C6599D" w:rsidRDefault="00C6599D" w:rsidP="00C6599D">
      <w:pPr>
        <w:ind w:left="1350" w:hanging="1350"/>
        <w:outlineLvl w:val="2"/>
        <w:rPr>
          <w:rFonts w:eastAsia="Times New Roman"/>
          <w:bCs/>
        </w:rPr>
      </w:pPr>
      <w:r w:rsidRPr="00C6599D">
        <w:rPr>
          <w:rFonts w:eastAsia="Times New Roman"/>
          <w:bCs/>
        </w:rPr>
        <w:t>13.04.130</w:t>
      </w:r>
      <w:r w:rsidRPr="00C6599D">
        <w:rPr>
          <w:rFonts w:eastAsia="Times New Roman"/>
          <w:bCs/>
        </w:rPr>
        <w:tab/>
        <w:t>Building sewer – Cost of connection to public sewer to be borne by owner.</w:t>
      </w:r>
    </w:p>
    <w:p w:rsidR="00C6599D" w:rsidRPr="00C6599D" w:rsidRDefault="00C6599D" w:rsidP="00C6599D">
      <w:pPr>
        <w:ind w:left="1350" w:hanging="1350"/>
        <w:outlineLvl w:val="2"/>
        <w:rPr>
          <w:rFonts w:eastAsia="Times New Roman"/>
          <w:bCs/>
        </w:rPr>
      </w:pPr>
      <w:r w:rsidRPr="00C6599D">
        <w:rPr>
          <w:rFonts w:eastAsia="Times New Roman"/>
          <w:bCs/>
        </w:rPr>
        <w:t>13.04.140</w:t>
      </w:r>
      <w:r w:rsidRPr="00C6599D">
        <w:rPr>
          <w:rFonts w:eastAsia="Times New Roman"/>
          <w:bCs/>
        </w:rPr>
        <w:tab/>
        <w:t>Building sewer – Separate sewer required for each building – Exception.</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13.04.150</w:t>
      </w:r>
      <w:r w:rsidRPr="00C6599D">
        <w:rPr>
          <w:rFonts w:eastAsia="Times New Roman"/>
          <w:bCs/>
        </w:rPr>
        <w:tab/>
        <w:t>Building sewer – Use of old building sewers.</w:t>
      </w:r>
      <w:proofErr w:type="gramEnd"/>
    </w:p>
    <w:p w:rsidR="00C6599D" w:rsidRPr="00C6599D" w:rsidRDefault="00C6599D" w:rsidP="00C6599D">
      <w:pPr>
        <w:tabs>
          <w:tab w:val="left" w:pos="1440"/>
        </w:tabs>
        <w:ind w:left="1350" w:hanging="1350"/>
        <w:outlineLvl w:val="2"/>
        <w:rPr>
          <w:rFonts w:eastAsia="Times New Roman"/>
          <w:bCs/>
        </w:rPr>
      </w:pPr>
      <w:r w:rsidRPr="00C6599D">
        <w:rPr>
          <w:rFonts w:eastAsia="Times New Roman"/>
          <w:bCs/>
        </w:rPr>
        <w:t xml:space="preserve"> </w:t>
      </w:r>
      <w:proofErr w:type="gramStart"/>
      <w:r w:rsidRPr="00C6599D">
        <w:rPr>
          <w:rFonts w:eastAsia="Times New Roman"/>
          <w:bCs/>
        </w:rPr>
        <w:t>13.04.160</w:t>
      </w:r>
      <w:r w:rsidRPr="00C6599D">
        <w:rPr>
          <w:rFonts w:eastAsia="Times New Roman"/>
          <w:bCs/>
        </w:rPr>
        <w:tab/>
        <w:t xml:space="preserve"> Building sewer – Size, slope, materials of construction, other specifications.</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13.04.170</w:t>
      </w:r>
      <w:r w:rsidRPr="00C6599D">
        <w:rPr>
          <w:rFonts w:eastAsia="Times New Roman"/>
          <w:bCs/>
        </w:rPr>
        <w:tab/>
        <w:t>Building sewer – Elevation.</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13.04.180</w:t>
      </w:r>
      <w:r w:rsidRPr="00C6599D">
        <w:rPr>
          <w:rFonts w:eastAsia="Times New Roman"/>
          <w:bCs/>
        </w:rPr>
        <w:tab/>
        <w:t>Building sewer – Connection of roof downspouts, areaway drains.</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13.04.190</w:t>
      </w:r>
      <w:r w:rsidRPr="00C6599D">
        <w:rPr>
          <w:rFonts w:eastAsia="Times New Roman"/>
          <w:bCs/>
        </w:rPr>
        <w:tab/>
        <w:t>Building sewer – Connection to public sewer to conform to code requirements, applicable rules – Deviations from prescribed procedures and materials.</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13.04.200</w:t>
      </w:r>
      <w:r w:rsidRPr="00C6599D">
        <w:rPr>
          <w:rFonts w:eastAsia="Times New Roman"/>
          <w:bCs/>
        </w:rPr>
        <w:tab/>
        <w:t>Building sewer – Guarding of excavations – Restoration of streets.</w:t>
      </w:r>
      <w:proofErr w:type="gramEnd"/>
    </w:p>
    <w:p w:rsidR="00C6599D" w:rsidRPr="00C6599D" w:rsidRDefault="00C6599D" w:rsidP="00C6599D">
      <w:pPr>
        <w:ind w:left="1350" w:hanging="1350"/>
        <w:outlineLvl w:val="2"/>
        <w:rPr>
          <w:rFonts w:eastAsia="Times New Roman"/>
          <w:bCs/>
        </w:rPr>
      </w:pPr>
      <w:r w:rsidRPr="00C6599D">
        <w:rPr>
          <w:rFonts w:eastAsia="Times New Roman"/>
          <w:bCs/>
        </w:rPr>
        <w:t>13.04.210</w:t>
      </w:r>
      <w:r w:rsidRPr="00C6599D">
        <w:rPr>
          <w:rFonts w:eastAsia="Times New Roman"/>
          <w:bCs/>
        </w:rPr>
        <w:tab/>
        <w:t>Changes in direction of private sewers.</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13.04.220</w:t>
      </w:r>
      <w:r w:rsidRPr="00C6599D">
        <w:rPr>
          <w:rFonts w:eastAsia="Times New Roman"/>
          <w:bCs/>
        </w:rPr>
        <w:tab/>
        <w:t>General construction of private sewers.</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13.04.230</w:t>
      </w:r>
      <w:r w:rsidRPr="00C6599D">
        <w:rPr>
          <w:rFonts w:eastAsia="Times New Roman"/>
          <w:bCs/>
        </w:rPr>
        <w:tab/>
        <w:t>Connection of property lying two miles outside City.</w:t>
      </w:r>
      <w:proofErr w:type="gramEnd"/>
    </w:p>
    <w:p w:rsidR="00C6599D" w:rsidRPr="00C6599D" w:rsidRDefault="00C6599D" w:rsidP="00C6599D">
      <w:pPr>
        <w:tabs>
          <w:tab w:val="left" w:pos="1350"/>
        </w:tabs>
        <w:ind w:left="1350" w:hanging="1350"/>
        <w:outlineLvl w:val="2"/>
        <w:rPr>
          <w:rFonts w:eastAsia="Times New Roman"/>
          <w:bCs/>
        </w:rPr>
      </w:pPr>
      <w:r w:rsidRPr="00C6599D">
        <w:rPr>
          <w:rFonts w:eastAsia="Times New Roman"/>
          <w:bCs/>
        </w:rPr>
        <w:t xml:space="preserve"> 13.04.240</w:t>
      </w:r>
      <w:r w:rsidRPr="00C6599D">
        <w:rPr>
          <w:rFonts w:eastAsia="Times New Roman"/>
          <w:bCs/>
        </w:rPr>
        <w:tab/>
        <w:t>Use of public sewers – Limitations on discharging certain substances, materials, waters, wastes.</w:t>
      </w:r>
    </w:p>
    <w:p w:rsidR="00C6599D" w:rsidRPr="00C6599D" w:rsidRDefault="00C6599D" w:rsidP="00C6599D">
      <w:pPr>
        <w:ind w:left="1350" w:hanging="1350"/>
        <w:outlineLvl w:val="2"/>
        <w:rPr>
          <w:rFonts w:eastAsia="Times New Roman"/>
          <w:bCs/>
        </w:rPr>
      </w:pPr>
      <w:r w:rsidRPr="00C6599D">
        <w:rPr>
          <w:rFonts w:eastAsia="Times New Roman"/>
          <w:bCs/>
        </w:rPr>
        <w:t xml:space="preserve">13.04.250 </w:t>
      </w:r>
      <w:r w:rsidRPr="00C6599D">
        <w:rPr>
          <w:rFonts w:eastAsia="Times New Roman"/>
          <w:bCs/>
        </w:rPr>
        <w:tab/>
        <w:t>Service charges – Assessed.</w:t>
      </w:r>
    </w:p>
    <w:p w:rsidR="00C6599D" w:rsidRPr="00C6599D" w:rsidRDefault="00C6599D" w:rsidP="00C6599D">
      <w:pPr>
        <w:ind w:left="1350" w:hanging="1350"/>
        <w:rPr>
          <w:rFonts w:eastAsia="Times New Roman"/>
          <w:bCs/>
        </w:rPr>
      </w:pPr>
      <w:r w:rsidRPr="00C6599D">
        <w:rPr>
          <w:rFonts w:eastAsia="Times New Roman"/>
          <w:bCs/>
        </w:rPr>
        <w:t>13.04.260</w:t>
      </w:r>
      <w:r w:rsidRPr="00C6599D">
        <w:rPr>
          <w:rFonts w:eastAsia="Times New Roman"/>
          <w:bCs/>
        </w:rPr>
        <w:tab/>
        <w:t>Service charges – New service fee.</w:t>
      </w:r>
    </w:p>
    <w:p w:rsidR="00C6599D" w:rsidRPr="00C6599D" w:rsidRDefault="00C6599D" w:rsidP="00C6599D">
      <w:pPr>
        <w:ind w:left="1350" w:hanging="1350"/>
        <w:outlineLvl w:val="2"/>
        <w:rPr>
          <w:rFonts w:eastAsia="Times New Roman"/>
          <w:bCs/>
        </w:rPr>
      </w:pPr>
      <w:r w:rsidRPr="00C6599D">
        <w:rPr>
          <w:rFonts w:eastAsia="Times New Roman"/>
          <w:bCs/>
        </w:rPr>
        <w:t>13.04.270</w:t>
      </w:r>
      <w:r w:rsidRPr="00C6599D">
        <w:rPr>
          <w:rFonts w:eastAsia="Times New Roman"/>
          <w:bCs/>
        </w:rPr>
        <w:tab/>
        <w:t>Service charges – Charge for reconnecting after disconnection for sewer service charge delinquency – Penalty for unauthorized reconnections.</w:t>
      </w:r>
    </w:p>
    <w:p w:rsidR="00C6599D" w:rsidRPr="00C6599D" w:rsidRDefault="00C6599D" w:rsidP="00C6599D">
      <w:pPr>
        <w:ind w:left="1350" w:hanging="1350"/>
        <w:outlineLvl w:val="2"/>
        <w:rPr>
          <w:rFonts w:eastAsia="Times New Roman"/>
          <w:bCs/>
        </w:rPr>
      </w:pPr>
      <w:r w:rsidRPr="00C6599D">
        <w:rPr>
          <w:rFonts w:eastAsia="Times New Roman"/>
          <w:bCs/>
        </w:rPr>
        <w:t>13.04.280</w:t>
      </w:r>
      <w:r w:rsidRPr="00C6599D">
        <w:rPr>
          <w:rFonts w:eastAsia="Times New Roman"/>
          <w:bCs/>
        </w:rPr>
        <w:tab/>
        <w:t>Plant investment fees and connection procedures – Purpose of fee.</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13.04.290</w:t>
      </w:r>
      <w:r w:rsidRPr="00C6599D">
        <w:rPr>
          <w:rFonts w:eastAsia="Times New Roman"/>
          <w:bCs/>
        </w:rPr>
        <w:tab/>
        <w:t>Plant investment fees and connection procedures – Payment of fee.</w:t>
      </w:r>
      <w:proofErr w:type="gramEnd"/>
    </w:p>
    <w:p w:rsidR="00C6599D" w:rsidRPr="00C6599D" w:rsidRDefault="00C6599D" w:rsidP="00C6599D">
      <w:pPr>
        <w:ind w:left="1350" w:hanging="1350"/>
        <w:outlineLvl w:val="2"/>
        <w:rPr>
          <w:rFonts w:eastAsia="Times New Roman"/>
          <w:bCs/>
        </w:rPr>
      </w:pPr>
      <w:r w:rsidRPr="00C6599D">
        <w:rPr>
          <w:rFonts w:eastAsia="Times New Roman"/>
          <w:bCs/>
        </w:rPr>
        <w:t>13.04.300</w:t>
      </w:r>
      <w:r w:rsidRPr="00C6599D">
        <w:rPr>
          <w:rFonts w:eastAsia="Times New Roman"/>
          <w:bCs/>
        </w:rPr>
        <w:tab/>
        <w:t>Plant investment fees and connection procedures – Amount of fee.</w:t>
      </w:r>
    </w:p>
    <w:p w:rsidR="00C6599D" w:rsidRPr="00C6599D" w:rsidRDefault="00C6599D" w:rsidP="00C6599D">
      <w:pPr>
        <w:ind w:left="1350" w:hanging="1350"/>
        <w:outlineLvl w:val="2"/>
        <w:rPr>
          <w:rFonts w:eastAsia="Times New Roman"/>
          <w:bCs/>
        </w:rPr>
      </w:pPr>
      <w:r w:rsidRPr="00C6599D">
        <w:rPr>
          <w:rFonts w:eastAsia="Times New Roman"/>
          <w:bCs/>
        </w:rPr>
        <w:t>13.04.310</w:t>
      </w:r>
      <w:r w:rsidRPr="00C6599D">
        <w:rPr>
          <w:rFonts w:eastAsia="Times New Roman"/>
          <w:bCs/>
        </w:rPr>
        <w:tab/>
        <w:t>Service charges – Declared lien – Collection.</w:t>
      </w:r>
    </w:p>
    <w:p w:rsidR="00C6599D" w:rsidRPr="00C6599D" w:rsidRDefault="00C6599D" w:rsidP="00C6599D">
      <w:pPr>
        <w:ind w:left="1350" w:hanging="1350"/>
        <w:outlineLvl w:val="2"/>
        <w:rPr>
          <w:rFonts w:eastAsia="Times New Roman"/>
          <w:bCs/>
        </w:rPr>
      </w:pPr>
      <w:r w:rsidRPr="00C6599D">
        <w:rPr>
          <w:rFonts w:eastAsia="Times New Roman"/>
          <w:bCs/>
        </w:rPr>
        <w:t>13.04.320</w:t>
      </w:r>
      <w:r w:rsidRPr="00C6599D">
        <w:rPr>
          <w:rFonts w:eastAsia="Times New Roman"/>
          <w:bCs/>
        </w:rPr>
        <w:tab/>
      </w:r>
      <w:proofErr w:type="gramStart"/>
      <w:r w:rsidRPr="00C6599D">
        <w:rPr>
          <w:rFonts w:eastAsia="Times New Roman"/>
          <w:bCs/>
        </w:rPr>
        <w:t>Billing</w:t>
      </w:r>
      <w:proofErr w:type="gramEnd"/>
      <w:r w:rsidRPr="00C6599D">
        <w:rPr>
          <w:rFonts w:eastAsia="Times New Roman"/>
          <w:bCs/>
        </w:rPr>
        <w:t xml:space="preserve"> procedure.</w:t>
      </w:r>
    </w:p>
    <w:p w:rsidR="00C6599D" w:rsidRPr="00C6599D" w:rsidRDefault="00C6599D" w:rsidP="00C6599D">
      <w:pPr>
        <w:ind w:left="1350" w:hanging="1350"/>
        <w:outlineLvl w:val="2"/>
        <w:rPr>
          <w:rFonts w:eastAsia="Times New Roman"/>
          <w:bCs/>
        </w:rPr>
      </w:pPr>
      <w:r w:rsidRPr="00C6599D">
        <w:rPr>
          <w:rFonts w:eastAsia="Times New Roman"/>
          <w:bCs/>
        </w:rPr>
        <w:t>13.04.330</w:t>
      </w:r>
      <w:r w:rsidRPr="00C6599D">
        <w:rPr>
          <w:rFonts w:eastAsia="Times New Roman"/>
          <w:bCs/>
        </w:rPr>
        <w:tab/>
      </w:r>
      <w:proofErr w:type="gramStart"/>
      <w:r w:rsidRPr="00C6599D">
        <w:rPr>
          <w:rFonts w:eastAsia="Times New Roman"/>
          <w:bCs/>
        </w:rPr>
        <w:t>Billing</w:t>
      </w:r>
      <w:proofErr w:type="gramEnd"/>
      <w:r w:rsidRPr="00C6599D">
        <w:rPr>
          <w:rFonts w:eastAsia="Times New Roman"/>
          <w:bCs/>
        </w:rPr>
        <w:t xml:space="preserve"> procedure – Review.</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13.04.340</w:t>
      </w:r>
      <w:r w:rsidRPr="00C6599D">
        <w:rPr>
          <w:rFonts w:eastAsia="Times New Roman"/>
          <w:bCs/>
        </w:rPr>
        <w:tab/>
        <w:t>Disposition, use of sewer revenues.</w:t>
      </w:r>
      <w:proofErr w:type="gramEnd"/>
    </w:p>
    <w:p w:rsidR="00C6599D" w:rsidRPr="00C6599D" w:rsidRDefault="00C6599D" w:rsidP="00C6599D">
      <w:pPr>
        <w:ind w:left="1350" w:hanging="1350"/>
        <w:outlineLvl w:val="2"/>
        <w:rPr>
          <w:rFonts w:eastAsia="Times New Roman"/>
          <w:bCs/>
        </w:rPr>
      </w:pPr>
      <w:r w:rsidRPr="00C6599D">
        <w:rPr>
          <w:rFonts w:eastAsia="Times New Roman"/>
          <w:bCs/>
        </w:rPr>
        <w:t>13.04.350</w:t>
      </w:r>
      <w:r w:rsidRPr="00C6599D">
        <w:rPr>
          <w:rFonts w:eastAsia="Times New Roman"/>
          <w:bCs/>
        </w:rPr>
        <w:tab/>
        <w:t xml:space="preserve">Industrial Pretreatment Program:  Applicability, Objectives, </w:t>
      </w:r>
      <w:proofErr w:type="gramStart"/>
      <w:r w:rsidRPr="00C6599D">
        <w:rPr>
          <w:rFonts w:eastAsia="Times New Roman"/>
          <w:bCs/>
        </w:rPr>
        <w:t>Authority</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13.04.360</w:t>
      </w:r>
      <w:r w:rsidRPr="00C6599D">
        <w:rPr>
          <w:rFonts w:eastAsia="Times New Roman"/>
          <w:bCs/>
        </w:rPr>
        <w:tab/>
        <w:t>Industrial Pretreatment Program –Definitions and Abbreviations.</w:t>
      </w:r>
      <w:proofErr w:type="gramEnd"/>
    </w:p>
    <w:p w:rsidR="00C6599D" w:rsidRPr="00C6599D" w:rsidRDefault="00C6599D" w:rsidP="00C6599D">
      <w:pPr>
        <w:ind w:left="1350" w:hanging="1350"/>
        <w:outlineLvl w:val="2"/>
        <w:rPr>
          <w:rFonts w:eastAsia="Times New Roman"/>
          <w:bCs/>
        </w:rPr>
      </w:pPr>
      <w:r w:rsidRPr="00C6599D">
        <w:rPr>
          <w:rFonts w:eastAsia="Times New Roman"/>
          <w:bCs/>
        </w:rPr>
        <w:t xml:space="preserve">13.04.370 </w:t>
      </w:r>
      <w:r w:rsidRPr="00C6599D">
        <w:rPr>
          <w:rFonts w:eastAsia="Times New Roman"/>
          <w:bCs/>
        </w:rPr>
        <w:tab/>
        <w:t>Industrial Pretreatment Program – Prohibited Discharges and Limitations.</w:t>
      </w:r>
    </w:p>
    <w:p w:rsidR="00C6599D" w:rsidRPr="00C6599D" w:rsidRDefault="00C6599D" w:rsidP="00C6599D">
      <w:pPr>
        <w:ind w:left="1350" w:hanging="1350"/>
        <w:outlineLvl w:val="2"/>
        <w:rPr>
          <w:rFonts w:eastAsia="Times New Roman"/>
          <w:bCs/>
        </w:rPr>
      </w:pPr>
      <w:proofErr w:type="gramStart"/>
      <w:r w:rsidRPr="00C6599D">
        <w:rPr>
          <w:rFonts w:eastAsia="Times New Roman"/>
          <w:bCs/>
        </w:rPr>
        <w:lastRenderedPageBreak/>
        <w:t xml:space="preserve">13.04.380 </w:t>
      </w:r>
      <w:r w:rsidRPr="00C6599D">
        <w:rPr>
          <w:rFonts w:eastAsia="Times New Roman"/>
          <w:bCs/>
        </w:rPr>
        <w:tab/>
        <w:t>Industrial Pretreatment Program – Pretreatment and Monitoring Facilities, Right of Entry and Search Warrants.</w:t>
      </w:r>
      <w:proofErr w:type="gramEnd"/>
    </w:p>
    <w:p w:rsidR="00C6599D" w:rsidRPr="00C6599D" w:rsidRDefault="00C6599D" w:rsidP="00C6599D">
      <w:pPr>
        <w:ind w:left="1350" w:hanging="1350"/>
        <w:outlineLvl w:val="2"/>
        <w:rPr>
          <w:rFonts w:eastAsia="Times New Roman"/>
          <w:bCs/>
        </w:rPr>
      </w:pPr>
      <w:r w:rsidRPr="00C6599D">
        <w:rPr>
          <w:rFonts w:eastAsia="Times New Roman"/>
          <w:bCs/>
        </w:rPr>
        <w:t xml:space="preserve">13.04.390 </w:t>
      </w:r>
      <w:r w:rsidRPr="00C6599D">
        <w:rPr>
          <w:rFonts w:eastAsia="Times New Roman"/>
          <w:bCs/>
        </w:rPr>
        <w:tab/>
        <w:t>Industrial Pretreatment Program – Industrial Discharge Permits.</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 xml:space="preserve">13.04.400 </w:t>
      </w:r>
      <w:r w:rsidRPr="00C6599D">
        <w:rPr>
          <w:rFonts w:eastAsia="Times New Roman"/>
          <w:bCs/>
        </w:rPr>
        <w:tab/>
        <w:t>Industrial Pretreatment Program – Industrial Discharge Permit Conditions.</w:t>
      </w:r>
      <w:proofErr w:type="gramEnd"/>
    </w:p>
    <w:p w:rsidR="00C6599D" w:rsidRPr="00C6599D" w:rsidRDefault="00C6599D" w:rsidP="00C6599D">
      <w:pPr>
        <w:outlineLvl w:val="2"/>
        <w:rPr>
          <w:rFonts w:eastAsia="Times New Roman"/>
          <w:bCs/>
        </w:rPr>
      </w:pPr>
      <w:proofErr w:type="gramStart"/>
      <w:r w:rsidRPr="00C6599D">
        <w:rPr>
          <w:rFonts w:eastAsia="Times New Roman"/>
          <w:bCs/>
        </w:rPr>
        <w:t xml:space="preserve">13.04.410 </w:t>
      </w:r>
      <w:r w:rsidRPr="00C6599D">
        <w:rPr>
          <w:rFonts w:eastAsia="Times New Roman"/>
          <w:bCs/>
        </w:rPr>
        <w:tab/>
        <w:t>Industrial Pretreatment Program – Industrial Discharge Permit Modification.</w:t>
      </w:r>
      <w:proofErr w:type="gramEnd"/>
      <w:r w:rsidRPr="00C6599D">
        <w:rPr>
          <w:rFonts w:eastAsia="Times New Roman"/>
          <w:bCs/>
        </w:rPr>
        <w:t xml:space="preserve">  </w:t>
      </w:r>
      <w:proofErr w:type="gramStart"/>
      <w:r w:rsidRPr="00C6599D">
        <w:rPr>
          <w:rFonts w:eastAsia="Times New Roman"/>
          <w:bCs/>
        </w:rPr>
        <w:t xml:space="preserve">13.04.420 </w:t>
      </w:r>
      <w:r w:rsidRPr="00C6599D">
        <w:rPr>
          <w:rFonts w:eastAsia="Times New Roman"/>
          <w:bCs/>
        </w:rPr>
        <w:tab/>
        <w:t>Industrial Pretreatment Program – Industrial Discharge Permit Revocation.</w:t>
      </w:r>
      <w:proofErr w:type="gramEnd"/>
      <w:r w:rsidRPr="00C6599D">
        <w:rPr>
          <w:rFonts w:eastAsia="Times New Roman"/>
          <w:bCs/>
        </w:rPr>
        <w:t xml:space="preserve">  </w:t>
      </w:r>
      <w:proofErr w:type="gramStart"/>
      <w:r w:rsidRPr="00C6599D">
        <w:rPr>
          <w:rFonts w:eastAsia="Times New Roman"/>
          <w:bCs/>
        </w:rPr>
        <w:t xml:space="preserve">13.04.430 </w:t>
      </w:r>
      <w:r w:rsidRPr="00C6599D">
        <w:rPr>
          <w:rFonts w:eastAsia="Times New Roman"/>
          <w:bCs/>
        </w:rPr>
        <w:tab/>
        <w:t>Industrial Pretreatment Program – Recordkeeping.</w:t>
      </w:r>
      <w:proofErr w:type="gramEnd"/>
    </w:p>
    <w:p w:rsidR="00C6599D" w:rsidRPr="00C6599D" w:rsidRDefault="00C6599D" w:rsidP="00C6599D">
      <w:pPr>
        <w:ind w:left="1350" w:hanging="1350"/>
        <w:outlineLvl w:val="2"/>
        <w:rPr>
          <w:rFonts w:eastAsia="Times New Roman"/>
          <w:bCs/>
        </w:rPr>
      </w:pPr>
      <w:proofErr w:type="gramStart"/>
      <w:r w:rsidRPr="00C6599D">
        <w:rPr>
          <w:rFonts w:eastAsia="Times New Roman"/>
          <w:bCs/>
        </w:rPr>
        <w:t xml:space="preserve">13.04.440 </w:t>
      </w:r>
      <w:r w:rsidRPr="00C6599D">
        <w:rPr>
          <w:rFonts w:eastAsia="Times New Roman"/>
          <w:bCs/>
        </w:rPr>
        <w:tab/>
        <w:t xml:space="preserve">Industrial Pretreatment Program – </w:t>
      </w:r>
      <w:r w:rsidRPr="00C6599D">
        <w:rPr>
          <w:rFonts w:eastAsia="Times New Roman"/>
          <w:color w:val="000000"/>
          <w:spacing w:val="-3"/>
        </w:rPr>
        <w:t>Sample Collection and Analytical Methods.</w:t>
      </w:r>
      <w:proofErr w:type="gramEnd"/>
    </w:p>
    <w:p w:rsidR="00C6599D" w:rsidRPr="00C6599D" w:rsidRDefault="00C6599D" w:rsidP="00C6599D">
      <w:pPr>
        <w:ind w:left="1350" w:hanging="1350"/>
        <w:outlineLvl w:val="2"/>
        <w:rPr>
          <w:rFonts w:eastAsia="Times New Roman"/>
          <w:bCs/>
        </w:rPr>
      </w:pPr>
      <w:r w:rsidRPr="00C6599D">
        <w:rPr>
          <w:rFonts w:eastAsia="Times New Roman"/>
          <w:bCs/>
        </w:rPr>
        <w:t xml:space="preserve">13.04.450 </w:t>
      </w:r>
      <w:r w:rsidRPr="00C6599D">
        <w:rPr>
          <w:rFonts w:eastAsia="Times New Roman"/>
          <w:bCs/>
        </w:rPr>
        <w:tab/>
        <w:t xml:space="preserve">Industrial Pretreatment Program – </w:t>
      </w:r>
      <w:r w:rsidRPr="00C6599D">
        <w:rPr>
          <w:rFonts w:eastAsia="Times New Roman"/>
          <w:bCs/>
          <w:color w:val="000000"/>
        </w:rPr>
        <w:t xml:space="preserve">Reporting and Notification Requirements. </w:t>
      </w:r>
      <w:r w:rsidRPr="00C6599D">
        <w:rPr>
          <w:rFonts w:eastAsia="Times New Roman"/>
          <w:color w:val="000000"/>
        </w:rPr>
        <w:t xml:space="preserve"> </w:t>
      </w:r>
    </w:p>
    <w:p w:rsidR="00C6599D" w:rsidRPr="00C6599D" w:rsidRDefault="00C6599D" w:rsidP="00C6599D">
      <w:pPr>
        <w:ind w:left="1350" w:hanging="1350"/>
        <w:outlineLvl w:val="2"/>
        <w:rPr>
          <w:rFonts w:eastAsia="Times New Roman"/>
          <w:bCs/>
          <w:color w:val="000000"/>
        </w:rPr>
      </w:pPr>
      <w:proofErr w:type="gramStart"/>
      <w:r w:rsidRPr="00C6599D">
        <w:rPr>
          <w:rFonts w:eastAsia="Times New Roman"/>
          <w:bCs/>
        </w:rPr>
        <w:t xml:space="preserve">13.04.460 </w:t>
      </w:r>
      <w:r w:rsidRPr="00C6599D">
        <w:rPr>
          <w:rFonts w:eastAsia="Times New Roman"/>
          <w:bCs/>
        </w:rPr>
        <w:tab/>
        <w:t>Industrial Pretreatment Program – S</w:t>
      </w:r>
      <w:r w:rsidRPr="00C6599D">
        <w:rPr>
          <w:rFonts w:eastAsia="Times New Roman"/>
          <w:bCs/>
          <w:color w:val="000000"/>
        </w:rPr>
        <w:t>ector Control Programs.</w:t>
      </w:r>
      <w:proofErr w:type="gramEnd"/>
    </w:p>
    <w:p w:rsidR="00C6599D" w:rsidRPr="00C6599D" w:rsidRDefault="00C6599D" w:rsidP="00C6599D">
      <w:pPr>
        <w:ind w:left="1350" w:hanging="1350"/>
        <w:outlineLvl w:val="2"/>
        <w:rPr>
          <w:rFonts w:eastAsia="Times New Roman"/>
          <w:bCs/>
        </w:rPr>
      </w:pPr>
      <w:r w:rsidRPr="00C6599D">
        <w:rPr>
          <w:rFonts w:eastAsia="Times New Roman"/>
          <w:bCs/>
        </w:rPr>
        <w:t xml:space="preserve">13.04.470 </w:t>
      </w:r>
      <w:r w:rsidRPr="00C6599D">
        <w:rPr>
          <w:rFonts w:eastAsia="Times New Roman"/>
          <w:bCs/>
        </w:rPr>
        <w:tab/>
        <w:t xml:space="preserve">Industrial Pretreatment </w:t>
      </w:r>
      <w:proofErr w:type="gramStart"/>
      <w:r w:rsidRPr="00C6599D">
        <w:rPr>
          <w:rFonts w:eastAsia="Times New Roman"/>
          <w:bCs/>
        </w:rPr>
        <w:t>Program  –</w:t>
      </w:r>
      <w:proofErr w:type="gramEnd"/>
      <w:r w:rsidRPr="00C6599D">
        <w:rPr>
          <w:rFonts w:eastAsia="Times New Roman"/>
          <w:bCs/>
        </w:rPr>
        <w:t xml:space="preserve"> Fees.</w:t>
      </w:r>
    </w:p>
    <w:p w:rsidR="00C6599D" w:rsidRPr="00C6599D" w:rsidRDefault="00C6599D" w:rsidP="00C6599D">
      <w:pPr>
        <w:ind w:left="1350" w:hanging="1350"/>
        <w:outlineLvl w:val="2"/>
        <w:rPr>
          <w:rFonts w:eastAsia="Times New Roman"/>
          <w:bCs/>
        </w:rPr>
      </w:pPr>
      <w:r w:rsidRPr="00C6599D">
        <w:rPr>
          <w:rFonts w:eastAsia="Times New Roman"/>
          <w:bCs/>
        </w:rPr>
        <w:t xml:space="preserve">13.04.480 </w:t>
      </w:r>
      <w:r w:rsidRPr="00C6599D">
        <w:rPr>
          <w:rFonts w:eastAsia="Times New Roman"/>
          <w:bCs/>
        </w:rPr>
        <w:tab/>
        <w:t xml:space="preserve">Industrial Pretreatment Program </w:t>
      </w:r>
      <w:proofErr w:type="gramStart"/>
      <w:r w:rsidRPr="00C6599D">
        <w:rPr>
          <w:rFonts w:eastAsia="Times New Roman"/>
          <w:bCs/>
        </w:rPr>
        <w:t>–  Compliance</w:t>
      </w:r>
      <w:proofErr w:type="gramEnd"/>
      <w:r w:rsidRPr="00C6599D">
        <w:rPr>
          <w:rFonts w:eastAsia="Times New Roman"/>
          <w:bCs/>
        </w:rPr>
        <w:t xml:space="preserve"> and Enforcement.</w:t>
      </w:r>
    </w:p>
    <w:p w:rsidR="00C6599D" w:rsidRPr="00C6599D" w:rsidRDefault="00C6599D" w:rsidP="00C6599D">
      <w:pPr>
        <w:ind w:left="1350" w:hanging="1350"/>
        <w:outlineLvl w:val="2"/>
        <w:rPr>
          <w:rFonts w:eastAsia="Times New Roman"/>
          <w:bCs/>
        </w:rPr>
      </w:pPr>
      <w:proofErr w:type="gramStart"/>
      <w:r w:rsidRPr="00C6599D">
        <w:rPr>
          <w:rFonts w:eastAsia="Times New Roman"/>
          <w:bCs/>
        </w:rPr>
        <w:t xml:space="preserve">13.04.490 </w:t>
      </w:r>
      <w:r w:rsidRPr="00C6599D">
        <w:rPr>
          <w:rFonts w:eastAsia="Times New Roman"/>
          <w:bCs/>
        </w:rPr>
        <w:tab/>
        <w:t>Industrial Pretreatment Program – Pretreatment authority outside of City.</w:t>
      </w:r>
      <w:proofErr w:type="gramEnd"/>
    </w:p>
    <w:p w:rsidR="00C6599D" w:rsidRPr="00C6599D" w:rsidRDefault="00C6599D" w:rsidP="00C6599D">
      <w:pPr>
        <w:ind w:left="1350" w:hanging="1350"/>
        <w:outlineLvl w:val="2"/>
        <w:rPr>
          <w:rFonts w:eastAsia="Times New Roman"/>
          <w:color w:val="000000"/>
        </w:rPr>
      </w:pPr>
      <w:r w:rsidRPr="00C6599D">
        <w:rPr>
          <w:rFonts w:eastAsia="Times New Roman"/>
          <w:bCs/>
        </w:rPr>
        <w:t>13.04.500</w:t>
      </w:r>
      <w:r w:rsidRPr="00C6599D">
        <w:rPr>
          <w:rFonts w:eastAsia="Times New Roman"/>
          <w:bCs/>
        </w:rPr>
        <w:tab/>
        <w:t xml:space="preserve">Industrial Pretreatment Program – </w:t>
      </w:r>
      <w:r w:rsidRPr="00C6599D">
        <w:rPr>
          <w:rFonts w:eastAsia="Times New Roman"/>
          <w:color w:val="000000"/>
        </w:rPr>
        <w:t>Affirmative Defenses to Discharge Violations.</w:t>
      </w:r>
    </w:p>
    <w:p w:rsidR="00C6599D" w:rsidRPr="00C6599D" w:rsidRDefault="00C6599D" w:rsidP="00C6599D">
      <w:pPr>
        <w:rPr>
          <w:rFonts w:eastAsia="Times New Roman"/>
          <w:color w:val="0000FF"/>
        </w:rPr>
      </w:pPr>
    </w:p>
    <w:p w:rsidR="00C6599D" w:rsidRPr="00C6599D" w:rsidRDefault="00C6599D" w:rsidP="00C6599D">
      <w:pPr>
        <w:rPr>
          <w:rFonts w:eastAsia="Times New Roman"/>
          <w:color w:val="000000"/>
        </w:rPr>
      </w:pPr>
      <w:r w:rsidRPr="00C6599D">
        <w:rPr>
          <w:rFonts w:eastAsia="Times New Roman"/>
        </w:rPr>
        <w:t xml:space="preserve">Cross reference(s) – Improper depositing or disposal of animal or human waste declared a nuisance,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8.08.060.</w:t>
      </w:r>
    </w:p>
    <w:p w:rsidR="00C6599D" w:rsidRPr="00C6599D" w:rsidRDefault="00C6599D" w:rsidP="00C6599D">
      <w:pPr>
        <w:rPr>
          <w:rFonts w:eastAsia="Times New Roman"/>
          <w:color w:val="000000"/>
        </w:rPr>
      </w:pPr>
    </w:p>
    <w:p w:rsidR="00C6599D" w:rsidRPr="00C6599D" w:rsidRDefault="00C6599D" w:rsidP="00C6599D">
      <w:pPr>
        <w:outlineLvl w:val="2"/>
        <w:rPr>
          <w:rFonts w:eastAsia="Times New Roman"/>
          <w:b/>
          <w:bCs/>
        </w:rPr>
      </w:pPr>
      <w:bookmarkStart w:id="1" w:name="13.04.010"/>
      <w:proofErr w:type="gramStart"/>
      <w:r w:rsidRPr="00C6599D">
        <w:rPr>
          <w:rFonts w:eastAsia="Times New Roman"/>
          <w:b/>
          <w:bCs/>
        </w:rPr>
        <w:t>13.04.010</w:t>
      </w:r>
      <w:bookmarkEnd w:id="1"/>
      <w:r w:rsidRPr="00C6599D">
        <w:rPr>
          <w:rFonts w:eastAsia="Times New Roman"/>
          <w:b/>
          <w:bCs/>
        </w:rPr>
        <w:tab/>
        <w:t>Definitions.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Unless otherwise defined in </w:t>
      </w:r>
      <w:proofErr w:type="spellStart"/>
      <w:r w:rsidRPr="00C6599D">
        <w:rPr>
          <w:rFonts w:eastAsia="Times New Roman"/>
        </w:rPr>
        <w:t>GJMC</w:t>
      </w:r>
      <w:proofErr w:type="spellEnd"/>
      <w:r w:rsidRPr="00C6599D">
        <w:rPr>
          <w:rFonts w:eastAsia="Times New Roman"/>
        </w:rPr>
        <w:t xml:space="preserve"> 13.04.360 or in this Code, the following words, terms and phrases, when used in this Code, shall have the meanings ascribed to them in this section, except where the context clearly indicates a different meaning:</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Act</w:t>
      </w:r>
      <w:r w:rsidRPr="00C6599D">
        <w:rPr>
          <w:rFonts w:eastAsia="Times New Roman"/>
        </w:rPr>
        <w:t xml:space="preserve"> or </w:t>
      </w:r>
      <w:r w:rsidRPr="00C6599D">
        <w:rPr>
          <w:rFonts w:eastAsia="Times New Roman"/>
          <w:i/>
        </w:rPr>
        <w:t>the Act</w:t>
      </w:r>
      <w:r w:rsidRPr="00C6599D">
        <w:rPr>
          <w:rFonts w:eastAsia="Times New Roman"/>
        </w:rPr>
        <w:t xml:space="preserve"> means the Federal Water Pollution Control Act, PL 92-500, also known as the Clean Water Act, and including amendments thereto by the Clean Water Act of 1977, PL 95-217, 33 </w:t>
      </w:r>
      <w:proofErr w:type="spellStart"/>
      <w:r w:rsidRPr="00C6599D">
        <w:rPr>
          <w:rFonts w:eastAsia="Times New Roman"/>
        </w:rPr>
        <w:t>U.S.C</w:t>
      </w:r>
      <w:proofErr w:type="spellEnd"/>
      <w:r w:rsidRPr="00C6599D">
        <w:rPr>
          <w:rFonts w:eastAsia="Times New Roman"/>
        </w:rPr>
        <w:t>. 1251 et seq.</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 xml:space="preserve">Biochemical Oxygen </w:t>
      </w:r>
      <w:proofErr w:type="spellStart"/>
      <w:r w:rsidRPr="00C6599D">
        <w:rPr>
          <w:rFonts w:eastAsia="Times New Roman"/>
          <w:i/>
        </w:rPr>
        <w:t>Demand</w:t>
      </w:r>
      <w:r w:rsidRPr="00C6599D">
        <w:rPr>
          <w:rFonts w:eastAsia="Times New Roman"/>
          <w:i/>
          <w:vertAlign w:val="subscript"/>
        </w:rPr>
        <w:t>5</w:t>
      </w:r>
      <w:proofErr w:type="spellEnd"/>
      <w:r w:rsidRPr="00C6599D">
        <w:rPr>
          <w:rFonts w:eastAsia="Times New Roman"/>
        </w:rPr>
        <w:t xml:space="preserve">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means the quantity of oxygen utilized in the biochemical oxidation of organic matter under standard laboratory procedure in five days at 20 degrees Celsius, expressed in milligrams per liter (mg/L).</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Building drain</w:t>
      </w:r>
      <w:r w:rsidRPr="00C6599D">
        <w:rPr>
          <w:rFonts w:eastAsia="Times New Roman"/>
        </w:rPr>
        <w:t xml:space="preserve"> means that part of the lowest horizontal piping of a drainage system that receives the discharge from other drainage pipes inside the walls of the building and conveys it to the building sewer.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Building sewer</w:t>
      </w:r>
      <w:r w:rsidRPr="00C6599D">
        <w:rPr>
          <w:rFonts w:eastAsia="Times New Roman"/>
        </w:rPr>
        <w:t xml:space="preserve"> means the extension from the building drain to the public sewer.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City Manager</w:t>
      </w:r>
      <w:r w:rsidRPr="00C6599D">
        <w:rPr>
          <w:rFonts w:eastAsia="Times New Roman"/>
        </w:rPr>
        <w:t xml:space="preserve"> means the City Manager for the City of Grand Junction or his/her designee. </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Combined sewer</w:t>
      </w:r>
      <w:r w:rsidRPr="00C6599D">
        <w:rPr>
          <w:rFonts w:eastAsia="Times New Roman"/>
        </w:rPr>
        <w:t xml:space="preserve"> means a sewer receiving both surface runoff and sewage.</w:t>
      </w:r>
    </w:p>
    <w:p w:rsidR="00C6599D" w:rsidRPr="00C6599D" w:rsidRDefault="00C6599D" w:rsidP="00C6599D">
      <w:pPr>
        <w:rPr>
          <w:rFonts w:eastAsia="Times New Roman"/>
        </w:rPr>
      </w:pPr>
    </w:p>
    <w:p w:rsidR="00C6599D" w:rsidRPr="00C6599D" w:rsidRDefault="00C6599D" w:rsidP="00C6599D">
      <w:pPr>
        <w:tabs>
          <w:tab w:val="left" w:pos="-720"/>
        </w:tabs>
        <w:suppressAutoHyphens/>
        <w:rPr>
          <w:rFonts w:eastAsia="Times New Roman"/>
          <w:spacing w:val="-3"/>
        </w:rPr>
      </w:pPr>
      <w:r w:rsidRPr="00C6599D">
        <w:rPr>
          <w:rFonts w:eastAsia="Times New Roman"/>
          <w:i/>
          <w:spacing w:val="-3"/>
        </w:rPr>
        <w:t>Domestic Sewage</w:t>
      </w:r>
      <w:r w:rsidRPr="00C6599D">
        <w:rPr>
          <w:rFonts w:eastAsia="Times New Roman"/>
          <w:spacing w:val="-3"/>
        </w:rPr>
        <w:t xml:space="preserve"> or </w:t>
      </w:r>
      <w:r w:rsidRPr="00C6599D">
        <w:rPr>
          <w:rFonts w:eastAsia="Times New Roman"/>
          <w:bCs/>
          <w:i/>
          <w:spacing w:val="-3"/>
        </w:rPr>
        <w:t xml:space="preserve">Domestic / </w:t>
      </w:r>
      <w:proofErr w:type="gramStart"/>
      <w:r w:rsidRPr="00C6599D">
        <w:rPr>
          <w:rFonts w:eastAsia="Times New Roman"/>
          <w:bCs/>
          <w:i/>
          <w:spacing w:val="-3"/>
        </w:rPr>
        <w:t>Sanitary  wastes</w:t>
      </w:r>
      <w:proofErr w:type="gramEnd"/>
      <w:r w:rsidRPr="00C6599D">
        <w:rPr>
          <w:rFonts w:eastAsia="Times New Roman"/>
          <w:bCs/>
          <w:i/>
          <w:spacing w:val="-3"/>
        </w:rPr>
        <w:t xml:space="preserve"> </w:t>
      </w:r>
      <w:r w:rsidRPr="00C6599D">
        <w:rPr>
          <w:rFonts w:eastAsia="Times New Roman"/>
          <w:bCs/>
          <w:spacing w:val="-3"/>
        </w:rPr>
        <w:t>is w</w:t>
      </w:r>
      <w:r w:rsidRPr="00C6599D">
        <w:rPr>
          <w:rFonts w:eastAsia="Times New Roman"/>
          <w:spacing w:val="-3"/>
        </w:rPr>
        <w:t xml:space="preserve">astewater from residential sources including, but not limited, to wastewater from kitchen, bath and laundry facilities; or wastewater from the personal sanitary conveniences (toilets, showers, bathtubs, fountains, noncommercial sinks and similar structures) of commercial, industrial or institutional </w:t>
      </w:r>
      <w:r w:rsidRPr="00C6599D">
        <w:rPr>
          <w:rFonts w:eastAsia="Times New Roman"/>
          <w:spacing w:val="-3"/>
        </w:rPr>
        <w:lastRenderedPageBreak/>
        <w:t>buildings, provided that the wastewater exhibits characteristics that are similar to those of wastewater from residential activities.</w:t>
      </w:r>
    </w:p>
    <w:p w:rsidR="00C6599D" w:rsidRPr="00C6599D" w:rsidRDefault="00C6599D" w:rsidP="00C6599D">
      <w:pPr>
        <w:tabs>
          <w:tab w:val="left" w:pos="-720"/>
        </w:tabs>
        <w:suppressAutoHyphens/>
        <w:rPr>
          <w:rFonts w:eastAsia="Times New Roman"/>
          <w:spacing w:val="-3"/>
        </w:rPr>
      </w:pPr>
    </w:p>
    <w:p w:rsidR="00C6599D" w:rsidRPr="00C6599D" w:rsidRDefault="00C6599D" w:rsidP="00C6599D">
      <w:pPr>
        <w:tabs>
          <w:tab w:val="left" w:pos="-720"/>
        </w:tabs>
        <w:suppressAutoHyphens/>
        <w:rPr>
          <w:rFonts w:eastAsia="Times New Roman"/>
        </w:rPr>
      </w:pPr>
      <w:r w:rsidRPr="00C6599D">
        <w:rPr>
          <w:rFonts w:eastAsia="Times New Roman"/>
          <w:i/>
        </w:rPr>
        <w:t>Easement</w:t>
      </w:r>
      <w:r w:rsidRPr="00C6599D">
        <w:rPr>
          <w:rFonts w:eastAsia="Times New Roman"/>
        </w:rPr>
        <w:t xml:space="preserve"> means an acquired legal right for the specific use of land owned by others.</w:t>
      </w:r>
    </w:p>
    <w:p w:rsidR="00C6599D" w:rsidRPr="00C6599D" w:rsidRDefault="00C6599D" w:rsidP="00C6599D">
      <w:pPr>
        <w:tabs>
          <w:tab w:val="left" w:pos="-720"/>
        </w:tabs>
        <w:suppressAutoHyphens/>
        <w:rPr>
          <w:rFonts w:eastAsia="Times New Roman"/>
        </w:rPr>
      </w:pPr>
    </w:p>
    <w:p w:rsidR="00C6599D" w:rsidRPr="00C6599D" w:rsidRDefault="00C6599D" w:rsidP="00C6599D">
      <w:pPr>
        <w:autoSpaceDE w:val="0"/>
        <w:autoSpaceDN w:val="0"/>
        <w:adjustRightInd w:val="0"/>
        <w:rPr>
          <w:rFonts w:eastAsia="Calibri"/>
          <w:color w:val="000000"/>
        </w:rPr>
      </w:pPr>
      <w:r w:rsidRPr="00C6599D">
        <w:rPr>
          <w:rFonts w:eastAsia="Times New Roman"/>
          <w:i/>
          <w:color w:val="000000"/>
        </w:rPr>
        <w:t>Equivalent residential unit</w:t>
      </w:r>
      <w:r w:rsidRPr="00C6599D">
        <w:rPr>
          <w:rFonts w:eastAsia="Times New Roman"/>
          <w:color w:val="000000"/>
        </w:rPr>
        <w:t xml:space="preserve"> (</w:t>
      </w:r>
      <w:proofErr w:type="spellStart"/>
      <w:r w:rsidRPr="00C6599D">
        <w:rPr>
          <w:rFonts w:eastAsia="Times New Roman"/>
          <w:color w:val="000000"/>
        </w:rPr>
        <w:t>EQU</w:t>
      </w:r>
      <w:proofErr w:type="spellEnd"/>
      <w:r w:rsidRPr="00C6599D">
        <w:rPr>
          <w:rFonts w:eastAsia="Times New Roman"/>
          <w:color w:val="000000"/>
        </w:rPr>
        <w:t xml:space="preserve">) means </w:t>
      </w:r>
      <w:r w:rsidRPr="00C6599D">
        <w:rPr>
          <w:rFonts w:eastAsia="Calibri"/>
          <w:color w:val="000000"/>
        </w:rPr>
        <w:t>the unit of measurement determined by the average monthly water use per single family residence, or 280 gallons per day.</w:t>
      </w:r>
    </w:p>
    <w:p w:rsidR="00C6599D" w:rsidRPr="00C6599D" w:rsidRDefault="00C6599D" w:rsidP="00C6599D">
      <w:pPr>
        <w:tabs>
          <w:tab w:val="left" w:pos="-720"/>
        </w:tabs>
        <w:suppressAutoHyphens/>
        <w:rPr>
          <w:rFonts w:eastAsia="Times New Roman"/>
        </w:rPr>
      </w:pPr>
    </w:p>
    <w:p w:rsidR="00C6599D" w:rsidRPr="00C6599D" w:rsidRDefault="00C6599D" w:rsidP="00C6599D">
      <w:pPr>
        <w:rPr>
          <w:rFonts w:eastAsia="Times New Roman"/>
        </w:rPr>
      </w:pPr>
      <w:r w:rsidRPr="00C6599D">
        <w:rPr>
          <w:rFonts w:eastAsia="Times New Roman"/>
          <w:i/>
        </w:rPr>
        <w:t>Garbage</w:t>
      </w:r>
      <w:r w:rsidRPr="00C6599D">
        <w:rPr>
          <w:rFonts w:eastAsia="Times New Roman"/>
        </w:rPr>
        <w:t xml:space="preserve"> means putrescible animal and vegetable wastes resulting from the handling, preparation, cooking and consumption of food.</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Natural outlet</w:t>
      </w:r>
      <w:r w:rsidRPr="00C6599D">
        <w:rPr>
          <w:rFonts w:eastAsia="Times New Roman"/>
        </w:rPr>
        <w:t xml:space="preserve"> means any outlet into a watercourse, pond, ditch, lake or other body of surface or groundwater.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Normal domestic strength wastewater</w:t>
      </w:r>
      <w:r w:rsidRPr="00C6599D">
        <w:rPr>
          <w:rFonts w:eastAsia="Times New Roman"/>
        </w:rPr>
        <w:t xml:space="preserve"> means that wastewater, when analyzed in accordance with procedures established by EPA pursuant to 40 </w:t>
      </w:r>
      <w:proofErr w:type="spellStart"/>
      <w:r w:rsidRPr="00C6599D">
        <w:rPr>
          <w:rFonts w:eastAsia="Times New Roman"/>
        </w:rPr>
        <w:t>CFR</w:t>
      </w:r>
      <w:proofErr w:type="spellEnd"/>
      <w:r w:rsidRPr="00C6599D">
        <w:rPr>
          <w:rFonts w:eastAsia="Times New Roman"/>
        </w:rPr>
        <w:t xml:space="preserve"> Part 136, as amended, contains no more than two hundred (200) mg/L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and/or two hundred and fifty (250) mg/L </w:t>
      </w:r>
      <w:proofErr w:type="spellStart"/>
      <w:r w:rsidRPr="00C6599D">
        <w:rPr>
          <w:rFonts w:eastAsia="Times New Roman"/>
        </w:rPr>
        <w:t>TSS</w:t>
      </w:r>
      <w:proofErr w:type="spellEnd"/>
      <w:r w:rsidRPr="00C6599D">
        <w:rPr>
          <w:rFonts w:eastAsia="Times New Roman"/>
        </w:rPr>
        <w:t>.</w:t>
      </w:r>
    </w:p>
    <w:p w:rsidR="00C6599D" w:rsidRPr="00C6599D" w:rsidRDefault="00C6599D" w:rsidP="00C6599D">
      <w:pPr>
        <w:rPr>
          <w:rFonts w:eastAsia="Times New Roman"/>
        </w:rPr>
      </w:pPr>
    </w:p>
    <w:p w:rsidR="00C6599D" w:rsidRPr="00C6599D" w:rsidRDefault="00C6599D" w:rsidP="00C6599D">
      <w:pPr>
        <w:tabs>
          <w:tab w:val="left" w:pos="-720"/>
        </w:tabs>
        <w:suppressAutoHyphens/>
        <w:rPr>
          <w:rFonts w:eastAsia="Times New Roman"/>
          <w:spacing w:val="-3"/>
        </w:rPr>
      </w:pPr>
      <w:r w:rsidRPr="00C6599D">
        <w:rPr>
          <w:rFonts w:eastAsia="Times New Roman"/>
          <w:i/>
          <w:spacing w:val="-3"/>
        </w:rPr>
        <w:t>Person</w:t>
      </w:r>
      <w:r w:rsidRPr="00C6599D">
        <w:rPr>
          <w:rFonts w:eastAsia="Times New Roman"/>
          <w:spacing w:val="-3"/>
        </w:rPr>
        <w:t xml:space="preserve"> is any individual, partnership, firm, company, association, </w:t>
      </w:r>
      <w:proofErr w:type="gramStart"/>
      <w:r w:rsidRPr="00C6599D">
        <w:rPr>
          <w:rFonts w:eastAsia="Times New Roman"/>
          <w:spacing w:val="-3"/>
        </w:rPr>
        <w:t>joint stock company</w:t>
      </w:r>
      <w:proofErr w:type="gramEnd"/>
      <w:r w:rsidRPr="00C6599D">
        <w:rPr>
          <w:rFonts w:eastAsia="Times New Roman"/>
          <w:spacing w:val="-3"/>
        </w:rPr>
        <w:t>, trust, estate, society, corporation, group, government, governmental agency or other legal entity, or their legal representatives, agents or assigns. The definition includes all federal, state and local government entities.</w:t>
      </w:r>
    </w:p>
    <w:p w:rsidR="00C6599D" w:rsidRPr="00C6599D" w:rsidRDefault="00C6599D" w:rsidP="00C6599D">
      <w:pPr>
        <w:tabs>
          <w:tab w:val="left" w:pos="-720"/>
        </w:tabs>
        <w:suppressAutoHyphens/>
        <w:rPr>
          <w:rFonts w:eastAsia="Times New Roman"/>
          <w:spacing w:val="-3"/>
        </w:rPr>
      </w:pPr>
    </w:p>
    <w:p w:rsidR="00C6599D" w:rsidRPr="00C6599D" w:rsidRDefault="00C6599D" w:rsidP="00C6599D">
      <w:pPr>
        <w:rPr>
          <w:rFonts w:eastAsia="Times New Roman"/>
        </w:rPr>
      </w:pPr>
      <w:r w:rsidRPr="00C6599D">
        <w:rPr>
          <w:rFonts w:eastAsia="Times New Roman"/>
          <w:i/>
        </w:rPr>
        <w:t>Properly shredded garbage</w:t>
      </w:r>
      <w:r w:rsidRPr="00C6599D">
        <w:rPr>
          <w:rFonts w:eastAsia="Times New Roman"/>
        </w:rPr>
        <w:t xml:space="preserve"> means the wastes from the preparation, cooking and discharging of foods that have been shredded to such a degree that all particles will be carried freely under the flow conditions normally prevailing in public sewers, with no particle greater than one-half inch (1.27 centimeters) in any dimension.</w:t>
      </w:r>
    </w:p>
    <w:p w:rsidR="00C6599D" w:rsidRPr="00C6599D" w:rsidRDefault="00C6599D" w:rsidP="00C6599D">
      <w:pPr>
        <w:rPr>
          <w:rFonts w:eastAsia="Times New Roman"/>
        </w:rPr>
      </w:pPr>
    </w:p>
    <w:p w:rsidR="00C6599D" w:rsidRPr="00C6599D" w:rsidRDefault="00C6599D" w:rsidP="00C6599D">
      <w:pPr>
        <w:rPr>
          <w:rFonts w:eastAsia="Times New Roman"/>
          <w:spacing w:val="-3"/>
        </w:rPr>
      </w:pPr>
      <w:r w:rsidRPr="00C6599D">
        <w:rPr>
          <w:rFonts w:eastAsia="Times New Roman"/>
          <w:i/>
          <w:spacing w:val="-3"/>
        </w:rPr>
        <w:t>Publicly Owned Treatment Works (</w:t>
      </w:r>
      <w:proofErr w:type="spellStart"/>
      <w:r w:rsidRPr="00C6599D">
        <w:rPr>
          <w:rFonts w:eastAsia="Times New Roman"/>
          <w:i/>
          <w:spacing w:val="-3"/>
        </w:rPr>
        <w:t>POTW</w:t>
      </w:r>
      <w:proofErr w:type="spellEnd"/>
      <w:r w:rsidRPr="00C6599D">
        <w:rPr>
          <w:rFonts w:eastAsia="Times New Roman"/>
          <w:i/>
          <w:spacing w:val="-3"/>
        </w:rPr>
        <w:t>)</w:t>
      </w:r>
      <w:r w:rsidRPr="00C6599D">
        <w:rPr>
          <w:rFonts w:eastAsia="Times New Roman"/>
          <w:spacing w:val="-3"/>
        </w:rPr>
        <w:t xml:space="preserve">:  A treatment works as defined by Section 212 of the Act (33 </w:t>
      </w:r>
      <w:proofErr w:type="spellStart"/>
      <w:r w:rsidRPr="00C6599D">
        <w:rPr>
          <w:rFonts w:eastAsia="Times New Roman"/>
          <w:spacing w:val="-3"/>
        </w:rPr>
        <w:t>U.S.C</w:t>
      </w:r>
      <w:proofErr w:type="spellEnd"/>
      <w:r w:rsidRPr="00C6599D">
        <w:rPr>
          <w:rFonts w:eastAsia="Times New Roman"/>
          <w:spacing w:val="-3"/>
        </w:rPr>
        <w:t xml:space="preserve">. 1292), which is owned by the City and County. This definition includes any devices or systems used in the collection, storage, treatment, recycling and reclamation of municipal sewage or industrial wastes of a liquid nature and any sewers, pipes or other conveyances which convey wastewater to the treatment plant. The term also means the municipality having jurisdiction over the Indirect Discharge as defined in </w:t>
      </w:r>
      <w:proofErr w:type="spellStart"/>
      <w:r w:rsidRPr="00C6599D">
        <w:rPr>
          <w:rFonts w:eastAsia="Times New Roman"/>
          <w:spacing w:val="-3"/>
        </w:rPr>
        <w:t>GJMC</w:t>
      </w:r>
      <w:proofErr w:type="spellEnd"/>
      <w:r w:rsidRPr="00C6599D">
        <w:rPr>
          <w:rFonts w:eastAsia="Times New Roman"/>
          <w:spacing w:val="-3"/>
        </w:rPr>
        <w:t xml:space="preserve"> 13.04.360(a) made to and from the wastewater treatment plant. </w:t>
      </w:r>
      <w:r w:rsidRPr="00C6599D">
        <w:rPr>
          <w:rFonts w:eastAsia="Times New Roman"/>
        </w:rPr>
        <w:t xml:space="preserve">As used herein, it shall include wastewater facilities that form the </w:t>
      </w:r>
      <w:proofErr w:type="spellStart"/>
      <w:r w:rsidRPr="00C6599D">
        <w:rPr>
          <w:rFonts w:eastAsia="Times New Roman"/>
        </w:rPr>
        <w:t>POTW</w:t>
      </w:r>
      <w:proofErr w:type="spellEnd"/>
      <w:r w:rsidRPr="00C6599D">
        <w:rPr>
          <w:rFonts w:eastAsia="Times New Roman"/>
        </w:rPr>
        <w:t xml:space="preserve"> and any sewers that convey wastewaters to the </w:t>
      </w:r>
      <w:proofErr w:type="spellStart"/>
      <w:r w:rsidRPr="00C6599D">
        <w:rPr>
          <w:rFonts w:eastAsia="Times New Roman"/>
        </w:rPr>
        <w:t>POTW</w:t>
      </w:r>
      <w:proofErr w:type="spellEnd"/>
      <w:r w:rsidRPr="00C6599D">
        <w:rPr>
          <w:rFonts w:eastAsia="Times New Roman"/>
        </w:rPr>
        <w:t xml:space="preserve"> from persons or sources within the City and outside the City who are, by contract or agreement with the City or connecting sanitation districts, users of the </w:t>
      </w:r>
      <w:proofErr w:type="spellStart"/>
      <w:r w:rsidRPr="00C6599D">
        <w:rPr>
          <w:rFonts w:eastAsia="Times New Roman"/>
        </w:rPr>
        <w:t>WWTP</w:t>
      </w:r>
      <w:proofErr w:type="spellEnd"/>
      <w:r w:rsidRPr="00C6599D">
        <w:rPr>
          <w:rFonts w:eastAsia="Times New Roman"/>
        </w:rPr>
        <w:t>.</w:t>
      </w:r>
      <w:r w:rsidRPr="00C6599D">
        <w:rPr>
          <w:rFonts w:eastAsia="Times New Roman"/>
          <w:spacing w:val="-3"/>
        </w:rPr>
        <w:t xml:space="preserve"> </w:t>
      </w:r>
    </w:p>
    <w:p w:rsidR="00C6599D" w:rsidRPr="00C6599D" w:rsidRDefault="00C6599D" w:rsidP="00C6599D">
      <w:pPr>
        <w:rPr>
          <w:rFonts w:eastAsia="Times New Roman"/>
        </w:rPr>
      </w:pPr>
    </w:p>
    <w:p w:rsidR="00C6599D" w:rsidRPr="00C6599D" w:rsidRDefault="00C6599D" w:rsidP="00C6599D">
      <w:pPr>
        <w:tabs>
          <w:tab w:val="left" w:pos="-720"/>
        </w:tabs>
        <w:suppressAutoHyphens/>
        <w:rPr>
          <w:rFonts w:eastAsia="Times New Roman"/>
        </w:rPr>
      </w:pPr>
      <w:r w:rsidRPr="00C6599D">
        <w:rPr>
          <w:rFonts w:eastAsia="Times New Roman"/>
          <w:i/>
        </w:rPr>
        <w:t>Sanitary sewer</w:t>
      </w:r>
      <w:r w:rsidRPr="00C6599D">
        <w:rPr>
          <w:rFonts w:eastAsia="Times New Roman"/>
        </w:rPr>
        <w:t xml:space="preserve"> means a</w:t>
      </w:r>
      <w:r w:rsidRPr="00C6599D">
        <w:rPr>
          <w:rFonts w:eastAsia="Times New Roman"/>
          <w:spacing w:val="-3"/>
        </w:rPr>
        <w:t xml:space="preserve"> sewer that carries liquid and water-carried wastes from the residences, commercial buildings, industrial plants and institutions together with minor quantities of ground, storm and surface waters that are not admitted intentionally. This definition shall also include, but not be limited, to the terms "public sewer," "sewer system," "sewer" and "collection line."   </w:t>
      </w:r>
    </w:p>
    <w:p w:rsidR="00C6599D" w:rsidRPr="00C6599D" w:rsidRDefault="00C6599D" w:rsidP="00C6599D">
      <w:pPr>
        <w:tabs>
          <w:tab w:val="left" w:pos="-720"/>
        </w:tabs>
        <w:suppressAutoHyphens/>
        <w:rPr>
          <w:rFonts w:eastAsia="Times New Roman"/>
        </w:rPr>
      </w:pPr>
    </w:p>
    <w:p w:rsidR="00C6599D" w:rsidRPr="00C6599D" w:rsidRDefault="00C6599D" w:rsidP="00C6599D">
      <w:pPr>
        <w:rPr>
          <w:rFonts w:eastAsia="Times New Roman"/>
        </w:rPr>
      </w:pPr>
      <w:r w:rsidRPr="00C6599D">
        <w:rPr>
          <w:rFonts w:eastAsia="Times New Roman"/>
          <w:i/>
        </w:rPr>
        <w:t>Sewage</w:t>
      </w:r>
      <w:r w:rsidRPr="00C6599D">
        <w:rPr>
          <w:rFonts w:eastAsia="Times New Roman"/>
        </w:rPr>
        <w:t xml:space="preserve"> means the spent water of a community. </w:t>
      </w:r>
      <w:proofErr w:type="gramStart"/>
      <w:r w:rsidRPr="00C6599D">
        <w:rPr>
          <w:rFonts w:eastAsia="Times New Roman"/>
        </w:rPr>
        <w:t>Also referred to as Wastewater.</w:t>
      </w:r>
      <w:proofErr w:type="gramEnd"/>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Sewer</w:t>
      </w:r>
      <w:r w:rsidRPr="00C6599D">
        <w:rPr>
          <w:rFonts w:eastAsia="Times New Roman"/>
        </w:rPr>
        <w:t xml:space="preserve"> means a pipe or conduit for carrying sewage.</w:t>
      </w:r>
    </w:p>
    <w:p w:rsidR="00C6599D" w:rsidRPr="00C6599D" w:rsidRDefault="00C6599D" w:rsidP="00C6599D">
      <w:pPr>
        <w:rPr>
          <w:rFonts w:eastAsia="Times New Roman"/>
        </w:rPr>
      </w:pPr>
    </w:p>
    <w:p w:rsidR="00C6599D" w:rsidRPr="00C6599D" w:rsidRDefault="00C6599D" w:rsidP="00C6599D">
      <w:pPr>
        <w:rPr>
          <w:rFonts w:eastAsia="Times New Roman"/>
        </w:rPr>
      </w:pPr>
      <w:proofErr w:type="gramStart"/>
      <w:r w:rsidRPr="00C6599D">
        <w:rPr>
          <w:rFonts w:eastAsia="Times New Roman"/>
          <w:i/>
        </w:rPr>
        <w:t>Sewer rental charges</w:t>
      </w:r>
      <w:r w:rsidRPr="00C6599D">
        <w:rPr>
          <w:rFonts w:eastAsia="Times New Roman"/>
        </w:rPr>
        <w:t xml:space="preserve"> includes</w:t>
      </w:r>
      <w:proofErr w:type="gramEnd"/>
      <w:r w:rsidRPr="00C6599D">
        <w:rPr>
          <w:rFonts w:eastAsia="Times New Roman"/>
        </w:rPr>
        <w:t xml:space="preserve"> all rates, charges, fees and costs of inspection connected with the </w:t>
      </w:r>
      <w:proofErr w:type="spellStart"/>
      <w:r w:rsidRPr="00C6599D">
        <w:rPr>
          <w:rFonts w:eastAsia="Times New Roman"/>
        </w:rPr>
        <w:t>POTW</w:t>
      </w:r>
      <w:proofErr w:type="spellEnd"/>
      <w:r w:rsidRPr="00C6599D">
        <w:rPr>
          <w:rFonts w:eastAsia="Times New Roman"/>
        </w:rPr>
        <w:t>.</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State</w:t>
      </w:r>
      <w:r w:rsidRPr="00C6599D">
        <w:rPr>
          <w:rFonts w:eastAsia="Times New Roman"/>
        </w:rPr>
        <w:t xml:space="preserve"> means the State of Colorado and the Colorado Department of Public Health and Environment.</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Storm drain</w:t>
      </w:r>
      <w:r w:rsidRPr="00C6599D">
        <w:rPr>
          <w:rFonts w:eastAsia="Times New Roman"/>
        </w:rPr>
        <w:t xml:space="preserve"> (sometimes termed storm sewer) means a drain or sewer for conveying water, groundwater, drainage water or unpolluted water from any source, excluding sewage and industrial wastes.</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Storm water</w:t>
      </w:r>
      <w:r w:rsidRPr="00C6599D">
        <w:rPr>
          <w:rFonts w:eastAsia="Times New Roman"/>
        </w:rPr>
        <w:t xml:space="preserve"> means the surface runoff from rainfall and other storm events.</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Tap</w:t>
      </w:r>
      <w:r w:rsidRPr="00C6599D">
        <w:rPr>
          <w:rFonts w:eastAsia="Times New Roman"/>
        </w:rPr>
        <w:t xml:space="preserve"> means an opening or connection between the service sewer and the sanitary sewer through which sewage is discharged.</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Total suspended solids</w:t>
      </w:r>
      <w:r w:rsidRPr="00C6599D">
        <w:rPr>
          <w:rFonts w:eastAsia="Times New Roman"/>
        </w:rPr>
        <w:t xml:space="preserve"> (</w:t>
      </w:r>
      <w:proofErr w:type="spellStart"/>
      <w:r w:rsidRPr="00C6599D">
        <w:rPr>
          <w:rFonts w:eastAsia="Times New Roman"/>
        </w:rPr>
        <w:t>TSS</w:t>
      </w:r>
      <w:proofErr w:type="spellEnd"/>
      <w:r w:rsidRPr="00C6599D">
        <w:rPr>
          <w:rFonts w:eastAsia="Times New Roman"/>
        </w:rPr>
        <w:t xml:space="preserve">) means total suspended matter that either floats on the surface of, or is in suspension in, water, wastewater, or other liquids, and that is removable by laboratory filtering as prescribed 40 </w:t>
      </w:r>
      <w:proofErr w:type="spellStart"/>
      <w:r w:rsidRPr="00C6599D">
        <w:rPr>
          <w:rFonts w:eastAsia="Times New Roman"/>
        </w:rPr>
        <w:t>CFR</w:t>
      </w:r>
      <w:proofErr w:type="spellEnd"/>
      <w:r w:rsidRPr="00C6599D">
        <w:rPr>
          <w:rFonts w:eastAsia="Times New Roman"/>
        </w:rPr>
        <w:t xml:space="preserve"> Part 136, as amended.</w:t>
      </w:r>
    </w:p>
    <w:p w:rsidR="00C6599D" w:rsidRPr="00C6599D" w:rsidRDefault="00C6599D" w:rsidP="00C6599D">
      <w:pPr>
        <w:rPr>
          <w:rFonts w:eastAsia="Times New Roman"/>
        </w:rPr>
      </w:pPr>
    </w:p>
    <w:p w:rsidR="00C6599D" w:rsidRPr="00C6599D" w:rsidRDefault="00C6599D" w:rsidP="00C6599D">
      <w:pPr>
        <w:tabs>
          <w:tab w:val="left" w:pos="-720"/>
        </w:tabs>
        <w:suppressAutoHyphens/>
        <w:rPr>
          <w:rFonts w:eastAsia="Times New Roman"/>
          <w:spacing w:val="-3"/>
        </w:rPr>
      </w:pPr>
      <w:r w:rsidRPr="00C6599D">
        <w:rPr>
          <w:rFonts w:eastAsia="Times New Roman"/>
          <w:i/>
        </w:rPr>
        <w:t>Wastewater</w:t>
      </w:r>
      <w:r w:rsidRPr="00C6599D">
        <w:rPr>
          <w:rFonts w:eastAsia="Times New Roman"/>
        </w:rPr>
        <w:t xml:space="preserve"> or </w:t>
      </w:r>
      <w:r w:rsidRPr="00C6599D">
        <w:rPr>
          <w:rFonts w:eastAsia="Times New Roman"/>
          <w:i/>
        </w:rPr>
        <w:t xml:space="preserve">sewage </w:t>
      </w:r>
      <w:r w:rsidRPr="00C6599D">
        <w:rPr>
          <w:rFonts w:eastAsia="Times New Roman"/>
        </w:rPr>
        <w:t xml:space="preserve">means the </w:t>
      </w:r>
      <w:r w:rsidRPr="00C6599D">
        <w:rPr>
          <w:rFonts w:eastAsia="Times New Roman"/>
          <w:spacing w:val="-3"/>
        </w:rPr>
        <w:t xml:space="preserve">liquid and water-carried domestic or nondomestic wastes from residences, commercial buildings, industrial facilities and institutions whether treated or untreated, which are contributed into or permitted to enter the </w:t>
      </w:r>
      <w:proofErr w:type="spellStart"/>
      <w:r w:rsidRPr="00C6599D">
        <w:rPr>
          <w:rFonts w:eastAsia="Times New Roman"/>
          <w:spacing w:val="-3"/>
        </w:rPr>
        <w:t>POTW</w:t>
      </w:r>
      <w:proofErr w:type="spellEnd"/>
      <w:r w:rsidRPr="00C6599D">
        <w:rPr>
          <w:rFonts w:eastAsia="Times New Roman"/>
          <w:spacing w:val="-3"/>
        </w:rPr>
        <w:t xml:space="preserve">. </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Wastewater facilities</w:t>
      </w:r>
      <w:r w:rsidRPr="00C6599D">
        <w:rPr>
          <w:rFonts w:eastAsia="Times New Roman"/>
        </w:rPr>
        <w:t xml:space="preserve"> means the structures, equipment and processes required to </w:t>
      </w:r>
      <w:proofErr w:type="gramStart"/>
      <w:r w:rsidRPr="00C6599D">
        <w:rPr>
          <w:rFonts w:eastAsia="Times New Roman"/>
        </w:rPr>
        <w:t>collect,</w:t>
      </w:r>
      <w:proofErr w:type="gramEnd"/>
      <w:r w:rsidRPr="00C6599D">
        <w:rPr>
          <w:rFonts w:eastAsia="Times New Roman"/>
        </w:rPr>
        <w:t xml:space="preserve"> convey and treat domestic and industrial wastes and dispose of the effluent.</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i/>
        </w:rPr>
        <w:t>Wastewater treatment plant</w:t>
      </w:r>
      <w:r w:rsidRPr="00C6599D">
        <w:rPr>
          <w:rFonts w:eastAsia="Times New Roman"/>
        </w:rPr>
        <w:t xml:space="preserve"> (</w:t>
      </w:r>
      <w:proofErr w:type="spellStart"/>
      <w:r w:rsidRPr="00C6599D">
        <w:rPr>
          <w:rFonts w:eastAsia="Times New Roman"/>
        </w:rPr>
        <w:t>WWTP</w:t>
      </w:r>
      <w:proofErr w:type="spellEnd"/>
      <w:r w:rsidRPr="00C6599D">
        <w:rPr>
          <w:rFonts w:eastAsia="Times New Roman"/>
        </w:rPr>
        <w:t xml:space="preserve">) means that portion of the </w:t>
      </w:r>
      <w:proofErr w:type="spellStart"/>
      <w:r w:rsidRPr="00C6599D">
        <w:rPr>
          <w:rFonts w:eastAsia="Times New Roman"/>
        </w:rPr>
        <w:t>POTW</w:t>
      </w:r>
      <w:proofErr w:type="spellEnd"/>
      <w:r w:rsidRPr="00C6599D">
        <w:rPr>
          <w:rFonts w:eastAsia="Times New Roman"/>
        </w:rPr>
        <w:t xml:space="preserve"> designed to provide treatment to wastewater. The term includes the </w:t>
      </w:r>
      <w:proofErr w:type="spellStart"/>
      <w:r w:rsidRPr="00C6599D">
        <w:rPr>
          <w:rFonts w:eastAsia="Times New Roman"/>
        </w:rPr>
        <w:t>Persigo</w:t>
      </w:r>
      <w:proofErr w:type="spellEnd"/>
      <w:r w:rsidRPr="00C6599D">
        <w:rPr>
          <w:rFonts w:eastAsia="Times New Roman"/>
        </w:rPr>
        <w:t xml:space="preserve"> wastewater treatment plant, which is owned by the County and the City and operated by the City.</w:t>
      </w:r>
    </w:p>
    <w:p w:rsidR="00C6599D" w:rsidRPr="00C6599D" w:rsidRDefault="00C6599D" w:rsidP="00C6599D">
      <w:pPr>
        <w:rPr>
          <w:rFonts w:eastAsia="Times New Roman"/>
        </w:rPr>
      </w:pPr>
    </w:p>
    <w:p w:rsidR="00C6599D" w:rsidRPr="00C6599D" w:rsidRDefault="00C6599D" w:rsidP="00C6599D">
      <w:pPr>
        <w:tabs>
          <w:tab w:val="left" w:pos="-720"/>
        </w:tabs>
        <w:suppressAutoHyphens/>
        <w:rPr>
          <w:rFonts w:eastAsia="Times New Roman"/>
          <w:spacing w:val="-3"/>
        </w:rPr>
      </w:pPr>
      <w:r w:rsidRPr="00C6599D">
        <w:rPr>
          <w:rFonts w:eastAsia="Times New Roman"/>
          <w:bCs/>
          <w:i/>
          <w:spacing w:val="-3"/>
        </w:rPr>
        <w:t xml:space="preserve">Waters of the State </w:t>
      </w:r>
      <w:r w:rsidRPr="00C6599D">
        <w:rPr>
          <w:rFonts w:eastAsia="Times New Roman"/>
          <w:bCs/>
          <w:spacing w:val="-3"/>
        </w:rPr>
        <w:t>mean a</w:t>
      </w:r>
      <w:r w:rsidRPr="00C6599D">
        <w:rPr>
          <w:rFonts w:eastAsia="Times New Roman"/>
          <w:spacing w:val="-3"/>
        </w:rPr>
        <w:t>ny and all surface waters and subsurface waters that have a direct hydrologic connection with surface waters which are contained in or flow in or through the State, but does not include waters in sewage systems, waters in treatment works of disposal systems, waters in potable water distribution systems, and all water withdrawn for use until use and treatment have been completed.</w:t>
      </w:r>
    </w:p>
    <w:p w:rsidR="00C6599D" w:rsidRPr="00C6599D" w:rsidRDefault="00C6599D" w:rsidP="00C6599D">
      <w:pPr>
        <w:tabs>
          <w:tab w:val="left" w:pos="-720"/>
        </w:tabs>
        <w:suppressAutoHyphens/>
        <w:rPr>
          <w:rFonts w:eastAsia="Times New Roman"/>
          <w:spacing w:val="-3"/>
        </w:rPr>
      </w:pPr>
    </w:p>
    <w:p w:rsidR="00C6599D" w:rsidRPr="00C6599D" w:rsidRDefault="00C6599D" w:rsidP="00C6599D">
      <w:pPr>
        <w:rPr>
          <w:rFonts w:eastAsia="Times New Roman"/>
        </w:rPr>
      </w:pPr>
      <w:r w:rsidRPr="00C6599D">
        <w:rPr>
          <w:rFonts w:eastAsia="Times New Roman"/>
          <w:i/>
        </w:rPr>
        <w:t>Watercourse</w:t>
      </w:r>
      <w:r w:rsidRPr="00C6599D">
        <w:rPr>
          <w:rFonts w:eastAsia="Times New Roman"/>
        </w:rPr>
        <w:t xml:space="preserve"> means a natural or artificial channel for the passage of water, either continuously or intermittently.</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3722 § 1, 2-16-05; Ord. 3615, 4-7-04; Code 1994 § 38-26; Code 1965 § 25-14)</w:t>
      </w:r>
    </w:p>
    <w:p w:rsidR="00C6599D" w:rsidRPr="00C6599D" w:rsidRDefault="00C6599D" w:rsidP="00C6599D">
      <w:pPr>
        <w:rPr>
          <w:rFonts w:eastAsia="Times New Roman"/>
        </w:rPr>
      </w:pPr>
    </w:p>
    <w:p w:rsidR="00C6599D" w:rsidRPr="00C6599D" w:rsidRDefault="00C6599D" w:rsidP="00C6599D">
      <w:pPr>
        <w:rPr>
          <w:rFonts w:eastAsia="Times New Roman"/>
        </w:rPr>
      </w:pPr>
      <w:proofErr w:type="gramStart"/>
      <w:r w:rsidRPr="00C6599D">
        <w:rPr>
          <w:rFonts w:eastAsia="Times New Roman"/>
        </w:rPr>
        <w:t xml:space="preserve">Cross reference(s) – Definitions generally,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1.04.020</w:t>
      </w:r>
      <w:r w:rsidRPr="00C6599D">
        <w:rPr>
          <w:rFonts w:eastAsia="Times New Roman"/>
        </w:rPr>
        <w:t>.</w:t>
      </w:r>
      <w:proofErr w:type="gramEnd"/>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 w:name="13.04.020"/>
      <w:proofErr w:type="gramStart"/>
      <w:r w:rsidRPr="00C6599D">
        <w:rPr>
          <w:rFonts w:eastAsia="Times New Roman"/>
          <w:b/>
          <w:bCs/>
        </w:rPr>
        <w:t>13.04.020</w:t>
      </w:r>
      <w:bookmarkEnd w:id="2"/>
      <w:r w:rsidRPr="00C6599D">
        <w:rPr>
          <w:rFonts w:eastAsia="Times New Roman"/>
          <w:b/>
          <w:bCs/>
        </w:rPr>
        <w:t xml:space="preserve"> </w:t>
      </w:r>
      <w:r w:rsidRPr="00C6599D">
        <w:rPr>
          <w:rFonts w:eastAsia="Times New Roman"/>
          <w:b/>
          <w:bCs/>
        </w:rPr>
        <w:tab/>
        <w:t>Jurisdiction.</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The provisions of this Code shall apply to all users of the sewer and/or facilities served by the wastewater facilities and </w:t>
      </w:r>
      <w:proofErr w:type="spellStart"/>
      <w:r w:rsidRPr="00C6599D">
        <w:rPr>
          <w:rFonts w:eastAsia="Times New Roman"/>
        </w:rPr>
        <w:t>POTW</w:t>
      </w:r>
      <w:proofErr w:type="spellEnd"/>
      <w:r w:rsidRPr="00C6599D">
        <w:rPr>
          <w:rFonts w:eastAsia="Times New Roman"/>
        </w:rPr>
        <w:t>.</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lastRenderedPageBreak/>
        <w:t>(Ord. 4358, 6-3-09; Ord. 4344, 4-15-09; Ord. 3615, 4-7-04. Code 1994 § 38-27)</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3" w:name="13.04.030"/>
      <w:proofErr w:type="gramStart"/>
      <w:r w:rsidRPr="00C6599D">
        <w:rPr>
          <w:rFonts w:eastAsia="Times New Roman"/>
          <w:b/>
          <w:bCs/>
        </w:rPr>
        <w:t>13.04.030</w:t>
      </w:r>
      <w:bookmarkEnd w:id="3"/>
      <w:r w:rsidRPr="00C6599D">
        <w:rPr>
          <w:rFonts w:eastAsia="Times New Roman"/>
          <w:b/>
          <w:bCs/>
        </w:rPr>
        <w:tab/>
        <w:t>Damaging or tampering with structures or equipment prohibited.</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No unauthorized person shall maliciously, willfully, or in a grossly negligent manner break, damage, destroy, uncover, deface or tamper with any structure, appurtenance or equipment which is a part of the </w:t>
      </w:r>
      <w:proofErr w:type="spellStart"/>
      <w:r w:rsidRPr="00C6599D">
        <w:rPr>
          <w:rFonts w:eastAsia="Times New Roman"/>
        </w:rPr>
        <w:t>POTW</w:t>
      </w:r>
      <w:proofErr w:type="spellEnd"/>
      <w:r w:rsidRPr="00C6599D">
        <w:rPr>
          <w:rFonts w:eastAsia="Times New Roman"/>
        </w:rPr>
        <w:t>. Any person violating this section shall be subject to arrest under charge of disorderly conduct.</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Code 1994 § 38-28; Code 1965 § 25-40)</w:t>
      </w:r>
    </w:p>
    <w:p w:rsidR="00C6599D" w:rsidRPr="00C6599D" w:rsidRDefault="00C6599D" w:rsidP="00C6599D">
      <w:pPr>
        <w:rPr>
          <w:rFonts w:eastAsia="Times New Roman"/>
        </w:rPr>
      </w:pPr>
    </w:p>
    <w:p w:rsidR="00C6599D" w:rsidRPr="00C6599D" w:rsidRDefault="00C6599D" w:rsidP="00C6599D">
      <w:pPr>
        <w:ind w:left="1440" w:hanging="1440"/>
        <w:outlineLvl w:val="2"/>
        <w:rPr>
          <w:rFonts w:eastAsia="Times New Roman"/>
          <w:b/>
          <w:bCs/>
        </w:rPr>
      </w:pPr>
      <w:bookmarkStart w:id="4" w:name="13.04.040"/>
      <w:r w:rsidRPr="00C6599D">
        <w:rPr>
          <w:rFonts w:eastAsia="Times New Roman"/>
          <w:b/>
          <w:bCs/>
        </w:rPr>
        <w:t>13.04.040</w:t>
      </w:r>
      <w:bookmarkEnd w:id="4"/>
      <w:r w:rsidRPr="00C6599D">
        <w:rPr>
          <w:rFonts w:eastAsia="Times New Roman"/>
          <w:b/>
          <w:bCs/>
        </w:rPr>
        <w:tab/>
        <w:t>Authority to enter premises for purposes of inspection, observation, measurement, sampling and testing.</w:t>
      </w:r>
    </w:p>
    <w:p w:rsidR="00C6599D" w:rsidRPr="00C6599D" w:rsidRDefault="00C6599D" w:rsidP="00C6599D">
      <w:pPr>
        <w:ind w:left="1440" w:hanging="1440"/>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The City Manager shall be permitted to enter all properties for the purposes of inspection, observation, measurement, sampling and testing in accordance with the provisions of this Code. The City has additional Right of Entry provisions for the regulation of Industrial Users in </w:t>
      </w:r>
      <w:proofErr w:type="spellStart"/>
      <w:r w:rsidRPr="00C6599D">
        <w:rPr>
          <w:rFonts w:eastAsia="Times New Roman"/>
        </w:rPr>
        <w:t>GJMC</w:t>
      </w:r>
      <w:proofErr w:type="spellEnd"/>
      <w:r w:rsidRPr="00C6599D">
        <w:rPr>
          <w:rFonts w:eastAsia="Times New Roman"/>
        </w:rPr>
        <w:t xml:space="preserve"> 13.04.380(b).</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3722 § 2, 2-16-05; Ord. 3615, 4-7-04. Code 1994 § 38-29; Code 1965 § 25-41)</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5" w:name="13.04.050"/>
      <w:proofErr w:type="gramStart"/>
      <w:r w:rsidRPr="00C6599D">
        <w:rPr>
          <w:rFonts w:eastAsia="Times New Roman"/>
          <w:b/>
          <w:bCs/>
        </w:rPr>
        <w:t>13.04.050</w:t>
      </w:r>
      <w:bookmarkEnd w:id="5"/>
      <w:r w:rsidRPr="00C6599D">
        <w:rPr>
          <w:rFonts w:eastAsia="Times New Roman"/>
          <w:b/>
          <w:bCs/>
        </w:rPr>
        <w:tab/>
        <w:t>Duty to observe safety rules.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While performing the necessary work on private properties referred to in </w:t>
      </w:r>
      <w:proofErr w:type="spellStart"/>
      <w:r w:rsidRPr="00C6599D">
        <w:rPr>
          <w:rFonts w:eastAsia="Times New Roman"/>
          <w:color w:val="000000"/>
        </w:rPr>
        <w:t>GJMC</w:t>
      </w:r>
      <w:proofErr w:type="spellEnd"/>
      <w:r w:rsidRPr="00C6599D">
        <w:rPr>
          <w:rFonts w:eastAsia="Times New Roman"/>
          <w:color w:val="000000"/>
        </w:rPr>
        <w:t xml:space="preserve"> 13.04.040</w:t>
      </w:r>
      <w:r w:rsidRPr="00C6599D">
        <w:rPr>
          <w:rFonts w:eastAsia="Times New Roman"/>
        </w:rPr>
        <w:t xml:space="preserve">, the City Manager shall observe all safety rules applicable to the premises established by the company; the company shall be held harmless for injury or death to the City employee(s) except as such may be caused by negligence or failure of the company to maintain safe conditions as required in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 xml:space="preserve">13.04.380 (a) and as allowed by law </w:t>
      </w:r>
      <w:r w:rsidRPr="00C6599D">
        <w:rPr>
          <w:rFonts w:eastAsia="Times New Roman"/>
        </w:rPr>
        <w:t xml:space="preserve">the City shall indemnify the company against loss or damage to its property by the City employee(s) and against liability claims and demands for personal injury or property damage asserted against the company growing out of the gauging and sampling operation(s). </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38-30; Code 1965 § 25-42)</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6" w:name="13.04.060"/>
      <w:proofErr w:type="gramStart"/>
      <w:r w:rsidRPr="00C6599D">
        <w:rPr>
          <w:rFonts w:eastAsia="Times New Roman"/>
          <w:b/>
          <w:bCs/>
        </w:rPr>
        <w:t>13.04.060</w:t>
      </w:r>
      <w:bookmarkEnd w:id="6"/>
      <w:r w:rsidRPr="00C6599D">
        <w:rPr>
          <w:rFonts w:eastAsia="Times New Roman"/>
          <w:b/>
          <w:bCs/>
        </w:rPr>
        <w:tab/>
        <w:t>Authority to enter private properties through which City has easement.</w:t>
      </w:r>
      <w:proofErr w:type="gramEnd"/>
    </w:p>
    <w:p w:rsidR="00C6599D" w:rsidRPr="00C6599D" w:rsidRDefault="00C6599D" w:rsidP="00C6599D">
      <w:pPr>
        <w:rPr>
          <w:rFonts w:eastAsia="Times New Roman"/>
        </w:rPr>
      </w:pPr>
      <w:r w:rsidRPr="00C6599D">
        <w:rPr>
          <w:rFonts w:eastAsia="Times New Roman"/>
        </w:rPr>
        <w:t xml:space="preserve">The City Manager shall be permitted to enter all private properties through which the City holds a duly negotiated easement for the purposes of, but not limited to, inspection, observation, measurement, sampling, repair and maintenance of any portion of the </w:t>
      </w:r>
      <w:proofErr w:type="spellStart"/>
      <w:r w:rsidRPr="00C6599D">
        <w:rPr>
          <w:rFonts w:eastAsia="Times New Roman"/>
        </w:rPr>
        <w:t>POTW</w:t>
      </w:r>
      <w:proofErr w:type="spellEnd"/>
      <w:r w:rsidRPr="00C6599D">
        <w:rPr>
          <w:rFonts w:eastAsia="Times New Roman"/>
        </w:rPr>
        <w:t xml:space="preserve"> lying within such easement. </w:t>
      </w:r>
      <w:proofErr w:type="gramStart"/>
      <w:r w:rsidRPr="00C6599D">
        <w:rPr>
          <w:rFonts w:eastAsia="Times New Roman"/>
        </w:rPr>
        <w:t>All entry and subsequent work, if any, on such easement shall be done in accordance with the terms of a duly negotiated easement pertaining to the private property involved.</w:t>
      </w:r>
      <w:proofErr w:type="gramEnd"/>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Code 1994 § 38-31; Code 1965 § 25-43)</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7" w:name="13.04.070"/>
      <w:r w:rsidRPr="00C6599D">
        <w:rPr>
          <w:rFonts w:eastAsia="Times New Roman"/>
          <w:b/>
          <w:bCs/>
        </w:rPr>
        <w:t>13.04.070</w:t>
      </w:r>
      <w:bookmarkEnd w:id="7"/>
      <w:r w:rsidRPr="00C6599D">
        <w:rPr>
          <w:rFonts w:eastAsia="Times New Roman"/>
          <w:b/>
          <w:bCs/>
        </w:rPr>
        <w:tab/>
      </w:r>
      <w:proofErr w:type="gramStart"/>
      <w:r w:rsidRPr="00C6599D">
        <w:rPr>
          <w:rFonts w:eastAsia="Times New Roman"/>
          <w:b/>
          <w:bCs/>
        </w:rPr>
        <w:t>Insanitary</w:t>
      </w:r>
      <w:proofErr w:type="gramEnd"/>
      <w:r w:rsidRPr="00C6599D">
        <w:rPr>
          <w:rFonts w:eastAsia="Times New Roman"/>
          <w:b/>
          <w:bCs/>
        </w:rPr>
        <w:t xml:space="preserve"> deposits prohibited.</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It shall be unlawful for any person to place, deposit or permit to be deposited in any insanitary manner on public or private property within the City and County, or in any area under the jurisdiction of the City and County, any human or animal excrement, garbage or other objectionable waste.</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38-32; Code 1965 § 25-15)</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8" w:name="13.04.080"/>
      <w:r w:rsidRPr="00C6599D">
        <w:rPr>
          <w:rFonts w:eastAsia="Times New Roman"/>
          <w:b/>
          <w:bCs/>
        </w:rPr>
        <w:t>13.04.080</w:t>
      </w:r>
      <w:bookmarkEnd w:id="8"/>
      <w:r w:rsidRPr="00C6599D">
        <w:rPr>
          <w:rFonts w:eastAsia="Times New Roman"/>
          <w:b/>
          <w:bCs/>
        </w:rPr>
        <w:tab/>
        <w:t>Discharge to natural outlets.</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It shall be unlawful to discharge wastewater to any storm sewer or natural outlet within the City and County, or in any area under the jurisdiction of the City and County, unless the discharger has received written approval or a permit from both the City and the Colorado Department of Health and Environment.</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38-33; Code 1965 § 25-16)</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9" w:name="13.04.090"/>
      <w:r w:rsidRPr="00C6599D">
        <w:rPr>
          <w:rFonts w:eastAsia="Times New Roman"/>
          <w:b/>
          <w:bCs/>
        </w:rPr>
        <w:t>13.04.090</w:t>
      </w:r>
      <w:bookmarkEnd w:id="9"/>
      <w:r w:rsidRPr="00C6599D">
        <w:rPr>
          <w:rFonts w:eastAsia="Times New Roman"/>
          <w:b/>
          <w:bCs/>
        </w:rPr>
        <w:tab/>
        <w:t>Connection to sewer mandatory - construction, use and/or repair of privies and/or septic tanks disallowed.</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The owners of all houses, buildings or properties used for human occupancy, employment, recreation and/or other purposes situated within the City or County and abutting on any street, alley or right-of-way in which there is now located or may in the future be located a public sanitary or combined sewer of the City or County are hereby required at the owner’s expense to install suitable toilet facilities therein, and to connect such facilities directly with the proper public sewer in accordance with the provisions of this chapter, within 120 days after date of official notice to do so; provided, that such public sewer is within 400 feet (122 meters) of the property line. </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 xml:space="preserve">It shall be unlawful to construct, use or maintain and/or repair any privy, privy vault, septic tank, cesspool or other facility intended or used for the disposal of wastewater when the same site is within 400 feet of an existing public sewer with sufficient capacity and official notice disallowing the use of the same shall have been given to the owner of the house, building or property. </w:t>
      </w:r>
    </w:p>
    <w:p w:rsidR="00C6599D" w:rsidRPr="00C6599D" w:rsidRDefault="00C6599D" w:rsidP="00C6599D">
      <w:pPr>
        <w:rPr>
          <w:rFonts w:eastAsia="Times New Roman"/>
        </w:rPr>
      </w:pPr>
    </w:p>
    <w:p w:rsidR="00C6599D" w:rsidRPr="00C6599D" w:rsidRDefault="00C6599D" w:rsidP="00C6599D">
      <w:pPr>
        <w:rPr>
          <w:rFonts w:eastAsia="Times New Roman"/>
          <w:lang w:val="en"/>
        </w:rPr>
      </w:pPr>
      <w:r w:rsidRPr="00C6599D">
        <w:rPr>
          <w:rFonts w:eastAsia="Times New Roman"/>
          <w:lang w:val="en"/>
        </w:rPr>
        <w:t>(Ord. 4358, 6-3-09; Ord. 4344, 4-15-09; Code 1994 § 38-35; Code 1965 § 25-18)</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10" w:name="13.04.100"/>
      <w:r w:rsidRPr="00C6599D">
        <w:rPr>
          <w:rFonts w:eastAsia="Times New Roman"/>
          <w:b/>
          <w:bCs/>
        </w:rPr>
        <w:t>13.04.100</w:t>
      </w:r>
      <w:bookmarkEnd w:id="10"/>
      <w:r w:rsidRPr="00C6599D">
        <w:rPr>
          <w:rFonts w:eastAsia="Times New Roman"/>
          <w:b/>
          <w:bCs/>
        </w:rPr>
        <w:tab/>
        <w:t>Reserved</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11" w:name="13.04.110"/>
      <w:proofErr w:type="gramStart"/>
      <w:r w:rsidRPr="00C6599D">
        <w:rPr>
          <w:rFonts w:eastAsia="Times New Roman"/>
          <w:b/>
          <w:bCs/>
        </w:rPr>
        <w:t>13.04.110</w:t>
      </w:r>
      <w:bookmarkEnd w:id="11"/>
      <w:r w:rsidRPr="00C6599D">
        <w:rPr>
          <w:rFonts w:eastAsia="Times New Roman"/>
          <w:b/>
          <w:bCs/>
        </w:rPr>
        <w:tab/>
        <w:t>Private disposal systems.</w:t>
      </w:r>
      <w:proofErr w:type="gramEnd"/>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bookmarkStart w:id="12" w:name="13.04.110(a)"/>
      <w:r w:rsidRPr="00C6599D">
        <w:rPr>
          <w:rFonts w:eastAsia="Times New Roman"/>
        </w:rPr>
        <w:t>(a)</w:t>
      </w:r>
      <w:bookmarkEnd w:id="12"/>
      <w:r w:rsidRPr="00C6599D">
        <w:rPr>
          <w:rFonts w:eastAsia="Times New Roman"/>
        </w:rPr>
        <w:tab/>
        <w:t xml:space="preserve">Connection to Private Disposal System Where Public System Is Unavailable. Where a public, sanitary or combined sewer is not available under the provisions of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13.04.100</w:t>
      </w:r>
      <w:r w:rsidRPr="00C6599D">
        <w:rPr>
          <w:rFonts w:eastAsia="Times New Roman"/>
        </w:rPr>
        <w:t>, the building sewer shall be connected to a private sewage disposal system complying with the provisions of this Code.</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13" w:name="13.04.110(b)"/>
      <w:r w:rsidRPr="00C6599D">
        <w:rPr>
          <w:rFonts w:eastAsia="Times New Roman"/>
        </w:rPr>
        <w:t>(b)</w:t>
      </w:r>
      <w:bookmarkEnd w:id="13"/>
      <w:r w:rsidRPr="00C6599D">
        <w:rPr>
          <w:rFonts w:eastAsia="Times New Roman"/>
        </w:rPr>
        <w:tab/>
        <w:t>Type, Capacities, Location and Layout. The type, capacities, location and layout of a private sewage disposal system shall comply with all recommendations of the Colorado Department of Public Health and Environment and any and all conditions, requirements or standards of the City.</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14" w:name="13.04.110(c)"/>
      <w:r w:rsidRPr="00C6599D">
        <w:rPr>
          <w:rFonts w:eastAsia="Times New Roman"/>
        </w:rPr>
        <w:t>(c)</w:t>
      </w:r>
      <w:bookmarkEnd w:id="14"/>
      <w:r w:rsidRPr="00C6599D">
        <w:rPr>
          <w:rFonts w:eastAsia="Times New Roman"/>
        </w:rPr>
        <w:tab/>
        <w:t xml:space="preserve">Connection to Public Sewer </w:t>
      </w:r>
      <w:proofErr w:type="gramStart"/>
      <w:r w:rsidRPr="00C6599D">
        <w:rPr>
          <w:rFonts w:eastAsia="Times New Roman"/>
        </w:rPr>
        <w:t>Upon</w:t>
      </w:r>
      <w:proofErr w:type="gramEnd"/>
      <w:r w:rsidRPr="00C6599D">
        <w:rPr>
          <w:rFonts w:eastAsia="Times New Roman"/>
        </w:rPr>
        <w:t xml:space="preserve"> Availability of Public Sewer – Abandonment of Private Facilities. At such time as a public sewer becomes available to a property served by a private sewage disposal system, as provided in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13.04.100</w:t>
      </w:r>
      <w:r w:rsidRPr="00C6599D">
        <w:rPr>
          <w:rFonts w:eastAsia="Times New Roman"/>
        </w:rPr>
        <w:t>, a direct connection shall be made to the public sewer in compliance with this Code within 120 days after the date of official notice to do so, and any septic tanks, cesspools and similar private sewage disposal facilities shall be abandoned and filled with suitable material.</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15" w:name="13.04.110(d)"/>
      <w:r w:rsidRPr="00C6599D">
        <w:rPr>
          <w:rFonts w:eastAsia="Times New Roman"/>
        </w:rPr>
        <w:t>(d)</w:t>
      </w:r>
      <w:bookmarkEnd w:id="15"/>
      <w:r w:rsidRPr="00C6599D">
        <w:rPr>
          <w:rFonts w:eastAsia="Times New Roman"/>
        </w:rPr>
        <w:tab/>
        <w:t>Sanitary Operation. The owner shall operate and maintain the private sewage disposal facilities in a sanitary manner at all times, at no expense to the City.</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16" w:name="13.04.110(e)"/>
      <w:r w:rsidRPr="00C6599D">
        <w:rPr>
          <w:rFonts w:eastAsia="Times New Roman"/>
        </w:rPr>
        <w:t>(e)</w:t>
      </w:r>
      <w:bookmarkEnd w:id="16"/>
      <w:r w:rsidRPr="00C6599D">
        <w:rPr>
          <w:rFonts w:eastAsia="Times New Roman"/>
        </w:rPr>
        <w:tab/>
        <w:t>Additional Requirements of the County’s Health Officer. No statement contained in this section shall be construed to interfere with any additional requirements that may be imposed by the County’s Health Officer.</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38-36; Code 1965 §§ 25-19 – 25-23)</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17" w:name="13.04.120"/>
      <w:r w:rsidRPr="00C6599D">
        <w:rPr>
          <w:rFonts w:eastAsia="Times New Roman"/>
          <w:b/>
          <w:bCs/>
        </w:rPr>
        <w:t>13.04.120</w:t>
      </w:r>
      <w:bookmarkEnd w:id="17"/>
      <w:r w:rsidRPr="00C6599D">
        <w:rPr>
          <w:rFonts w:eastAsia="Times New Roman"/>
          <w:b/>
          <w:bCs/>
        </w:rPr>
        <w:tab/>
        <w:t>Permit required to connect to, use or alter public sewer.</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No unauthorized person shall uncover, make any connections with or opening into, use, alter or disturb any public sewer or appurtenance thereof without first obtaining a written permit from the City Manager.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38-37; Code 1965 § 25-24)</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18" w:name="13.04.130"/>
      <w:r w:rsidRPr="00C6599D">
        <w:rPr>
          <w:rFonts w:eastAsia="Times New Roman"/>
          <w:b/>
          <w:bCs/>
        </w:rPr>
        <w:t>13.04.130</w:t>
      </w:r>
      <w:bookmarkEnd w:id="18"/>
      <w:r w:rsidRPr="00C6599D">
        <w:rPr>
          <w:rFonts w:eastAsia="Times New Roman"/>
          <w:b/>
          <w:bCs/>
        </w:rPr>
        <w:tab/>
        <w:t>Building sewer – Cost of connection to public sewer to be borne by owner.</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All costs and expenses incident to the installation, connection and maintenance of the building sewer shall be borne by the owner. The owner shall indemnify the City and County from any loss or damage that may directly or indirectly be occasioned by the installation of the building sewer.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38-38; Code 1965 § 25-25)</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19" w:name="13.04.140"/>
      <w:r w:rsidRPr="00C6599D">
        <w:rPr>
          <w:rFonts w:eastAsia="Times New Roman"/>
          <w:b/>
          <w:bCs/>
        </w:rPr>
        <w:t>13.04.140</w:t>
      </w:r>
      <w:bookmarkEnd w:id="19"/>
      <w:r w:rsidRPr="00C6599D">
        <w:rPr>
          <w:rFonts w:eastAsia="Times New Roman"/>
          <w:b/>
          <w:bCs/>
        </w:rPr>
        <w:tab/>
        <w:t>Building sewer – Separate sewer required for each building – Exception.</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A separate and independent building sewer shall be provided for every building except where one building stands at the rear of another on an interior lot and no private sewer is available nor can be constructed to the rear building through an adjoining alley, court, yard or driveway, the building sewer from the front building may be extended to the rear building and the whole considered as one building sewer.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Code 1994 § 38-39; Code 1965 § 25-26)</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0" w:name="13.04.150"/>
      <w:proofErr w:type="gramStart"/>
      <w:r w:rsidRPr="00C6599D">
        <w:rPr>
          <w:rFonts w:eastAsia="Times New Roman"/>
          <w:b/>
          <w:bCs/>
        </w:rPr>
        <w:t>13.04.150</w:t>
      </w:r>
      <w:bookmarkEnd w:id="20"/>
      <w:r w:rsidRPr="00C6599D">
        <w:rPr>
          <w:rFonts w:eastAsia="Times New Roman"/>
          <w:b/>
          <w:bCs/>
        </w:rPr>
        <w:tab/>
        <w:t>Building sewer – Use of old building sewers.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Old building sewers may be used in connection with new buildings only when they are found, on examination by the City Manager, to meet all requirements of this Code.</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38-40; Code 1965 § 25-27)</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1" w:name="13.04.160"/>
      <w:proofErr w:type="gramStart"/>
      <w:r w:rsidRPr="00C6599D">
        <w:rPr>
          <w:rFonts w:eastAsia="Times New Roman"/>
          <w:b/>
          <w:bCs/>
        </w:rPr>
        <w:t>13.04.160</w:t>
      </w:r>
      <w:bookmarkEnd w:id="21"/>
      <w:r w:rsidRPr="00C6599D">
        <w:rPr>
          <w:rFonts w:eastAsia="Times New Roman"/>
          <w:b/>
          <w:bCs/>
        </w:rPr>
        <w:tab/>
        <w:t>Building sewer – Size, slope, materials of construction, other specifications.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The size, slope, alignment, materials of construction of a building sewer, and the methods to be used in excavating, placing of the pipe, jointing, testing and backfilling the trench, shall all conform to the requirements of the building and plumbing codes or other applicable rules and regulations of the City and County.</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38-41; Code 1965 § 25-28)</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2" w:name="13.04.170"/>
      <w:proofErr w:type="gramStart"/>
      <w:r w:rsidRPr="00C6599D">
        <w:rPr>
          <w:rFonts w:eastAsia="Times New Roman"/>
          <w:b/>
          <w:bCs/>
        </w:rPr>
        <w:t>13.04.170</w:t>
      </w:r>
      <w:bookmarkEnd w:id="22"/>
      <w:r w:rsidRPr="00C6599D">
        <w:rPr>
          <w:rFonts w:eastAsia="Times New Roman"/>
          <w:b/>
          <w:bCs/>
        </w:rPr>
        <w:tab/>
        <w:t>Building sewer – Elevation.</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Whenever possible, the building sewer shall be brought to the building at an elevation below the basement floor. In all buildings in which any building drain is too low to permit gravity flow to the public sewer, sewage carried by such building drain shall be lifted by an approved means and discharged to the building sewer.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38-42; Code 1965 § 25-29)</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3" w:name="13.04.180"/>
      <w:proofErr w:type="gramStart"/>
      <w:r w:rsidRPr="00C6599D">
        <w:rPr>
          <w:rFonts w:eastAsia="Times New Roman"/>
          <w:b/>
          <w:bCs/>
        </w:rPr>
        <w:t>13.04.180</w:t>
      </w:r>
      <w:bookmarkEnd w:id="23"/>
      <w:r w:rsidRPr="00C6599D">
        <w:rPr>
          <w:rFonts w:eastAsia="Times New Roman"/>
          <w:b/>
          <w:bCs/>
        </w:rPr>
        <w:tab/>
        <w:t>Building sewer – Connection of roof downspouts, areaway drains.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No person shall make connection of roof downspouts, exterior foundation drains, areaway drains, or other sources of surface runoff or groundwater to a building sewer or building drain which in turn is connected directly or indirectly to a public sewer.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38-43; Code 1965 § 25-30)</w:t>
      </w:r>
    </w:p>
    <w:p w:rsidR="00C6599D" w:rsidRPr="00C6599D" w:rsidRDefault="00C6599D" w:rsidP="00C6599D">
      <w:pPr>
        <w:rPr>
          <w:rFonts w:eastAsia="Times New Roman"/>
        </w:rPr>
      </w:pPr>
    </w:p>
    <w:p w:rsidR="00C6599D" w:rsidRPr="00C6599D" w:rsidRDefault="00C6599D" w:rsidP="00C6599D">
      <w:pPr>
        <w:ind w:left="1440" w:hanging="1440"/>
        <w:outlineLvl w:val="2"/>
        <w:rPr>
          <w:rFonts w:eastAsia="Times New Roman"/>
          <w:b/>
          <w:bCs/>
        </w:rPr>
      </w:pPr>
      <w:bookmarkStart w:id="24" w:name="13.04.190"/>
      <w:proofErr w:type="gramStart"/>
      <w:r w:rsidRPr="00C6599D">
        <w:rPr>
          <w:rFonts w:eastAsia="Times New Roman"/>
          <w:b/>
          <w:bCs/>
        </w:rPr>
        <w:t>13.04.190</w:t>
      </w:r>
      <w:bookmarkEnd w:id="24"/>
      <w:r w:rsidRPr="00C6599D">
        <w:rPr>
          <w:rFonts w:eastAsia="Times New Roman"/>
          <w:b/>
          <w:bCs/>
        </w:rPr>
        <w:tab/>
        <w:t>Building sewer – Connection to public sewer to conform to code requirements, applicable rules – Deviations from prescribed procedures and materials.</w:t>
      </w:r>
      <w:proofErr w:type="gramEnd"/>
    </w:p>
    <w:p w:rsidR="00C6599D" w:rsidRPr="00C6599D" w:rsidRDefault="00C6599D" w:rsidP="00C6599D">
      <w:pPr>
        <w:ind w:left="1440" w:hanging="1440"/>
        <w:outlineLvl w:val="2"/>
        <w:rPr>
          <w:rFonts w:eastAsia="Times New Roman"/>
          <w:b/>
          <w:bCs/>
        </w:rPr>
      </w:pPr>
    </w:p>
    <w:p w:rsidR="00C6599D" w:rsidRPr="00C6599D" w:rsidRDefault="00C6599D" w:rsidP="00C6599D">
      <w:pPr>
        <w:rPr>
          <w:rFonts w:eastAsia="Times New Roman"/>
        </w:rPr>
      </w:pPr>
      <w:r w:rsidRPr="00C6599D">
        <w:rPr>
          <w:rFonts w:eastAsia="Times New Roman"/>
        </w:rPr>
        <w:t>The connection of the building sewer into the public sewer shall conform to the requirements of the building and plumbing codes or other applicable rules and regulations of the City and County. All such connections shall be made gastight and watertight and verified by proper testing. Any deviation from the prescribed procedures and materials must be approved in writing by the City Manager before installation.</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38-44; Code 1965 § 25-31)</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5" w:name="13.04.200"/>
      <w:proofErr w:type="gramStart"/>
      <w:r w:rsidRPr="00C6599D">
        <w:rPr>
          <w:rFonts w:eastAsia="Times New Roman"/>
          <w:b/>
          <w:bCs/>
        </w:rPr>
        <w:t>13.04.200</w:t>
      </w:r>
      <w:bookmarkEnd w:id="25"/>
      <w:r w:rsidRPr="00C6599D">
        <w:rPr>
          <w:rFonts w:eastAsia="Times New Roman"/>
          <w:b/>
          <w:bCs/>
        </w:rPr>
        <w:tab/>
        <w:t>Building sewer – Guarding of excavations – Restoration of streets.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All excavations for building sewer installation shall be adequately guarded with barricades and lights so as to protect the public from hazard. Streets, sidewalks, </w:t>
      </w:r>
      <w:r w:rsidRPr="00C6599D">
        <w:rPr>
          <w:rFonts w:eastAsia="Times New Roman"/>
        </w:rPr>
        <w:lastRenderedPageBreak/>
        <w:t>parkways and other public property disturbed in the course of the work shall be restored in a manner satisfactory to the City and County.</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38-45; Code 1965 § 25-32)</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6" w:name="13.04.210"/>
      <w:r w:rsidRPr="00C6599D">
        <w:rPr>
          <w:rFonts w:eastAsia="Times New Roman"/>
          <w:b/>
          <w:bCs/>
        </w:rPr>
        <w:t>13.04.210</w:t>
      </w:r>
      <w:bookmarkEnd w:id="26"/>
      <w:r w:rsidRPr="00C6599D">
        <w:rPr>
          <w:rFonts w:eastAsia="Times New Roman"/>
          <w:b/>
          <w:bCs/>
        </w:rPr>
        <w:tab/>
        <w:t>Changes in direction of private sewers.</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When the course of a private sewer is not the same as the junction piece, it must be connected such that no 90-degree turns are used.</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38-46; Code 1965 § 25-52)</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7" w:name="13.04.220"/>
      <w:proofErr w:type="gramStart"/>
      <w:r w:rsidRPr="00C6599D">
        <w:rPr>
          <w:rFonts w:eastAsia="Times New Roman"/>
          <w:b/>
          <w:bCs/>
        </w:rPr>
        <w:t>13.04.220</w:t>
      </w:r>
      <w:bookmarkEnd w:id="27"/>
      <w:r w:rsidRPr="00C6599D">
        <w:rPr>
          <w:rFonts w:eastAsia="Times New Roman"/>
          <w:b/>
          <w:bCs/>
        </w:rPr>
        <w:tab/>
        <w:t>General construction of private sewers.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The inside of every private sewer connecting with a public or sanitary sewer must be smooth and free from rock, dirt and debris throughout its entire length, and the ends of all pipes not to be immediately used must be securely guarded against the introduction of earthen material by brick and cement or other watertight and impervious metal, or seal.</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38-47; Code 1965 § 25-53)</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28" w:name="13.04.230"/>
      <w:proofErr w:type="gramStart"/>
      <w:r w:rsidRPr="00C6599D">
        <w:rPr>
          <w:rFonts w:eastAsia="Times New Roman"/>
          <w:b/>
          <w:bCs/>
        </w:rPr>
        <w:t>13.04.230</w:t>
      </w:r>
      <w:bookmarkEnd w:id="28"/>
      <w:r w:rsidRPr="00C6599D">
        <w:rPr>
          <w:rFonts w:eastAsia="Times New Roman"/>
          <w:b/>
          <w:bCs/>
        </w:rPr>
        <w:tab/>
        <w:t>Connection of property lying two miles outside City.</w:t>
      </w:r>
      <w:proofErr w:type="gramEnd"/>
    </w:p>
    <w:p w:rsidR="00C6599D" w:rsidRPr="00C6599D" w:rsidRDefault="00C6599D" w:rsidP="00C6599D">
      <w:pPr>
        <w:outlineLvl w:val="2"/>
        <w:rPr>
          <w:rFonts w:eastAsia="Times New Roman"/>
          <w:b/>
          <w:bCs/>
        </w:rPr>
      </w:pPr>
    </w:p>
    <w:p w:rsidR="00C6599D" w:rsidRPr="00C6599D" w:rsidRDefault="00C6599D" w:rsidP="00C6599D">
      <w:pPr>
        <w:outlineLvl w:val="2"/>
        <w:rPr>
          <w:rFonts w:eastAsia="Times New Roman"/>
          <w:bCs/>
        </w:rPr>
      </w:pPr>
      <w:r w:rsidRPr="00C6599D">
        <w:rPr>
          <w:rFonts w:eastAsia="Times New Roman"/>
          <w:bCs/>
        </w:rPr>
        <w:t>(a)</w:t>
      </w:r>
      <w:r w:rsidRPr="00C6599D">
        <w:rPr>
          <w:rFonts w:eastAsia="Times New Roman"/>
          <w:bCs/>
        </w:rPr>
        <w:tab/>
        <w:t xml:space="preserve">It is the policy of the City and County to require connections to the </w:t>
      </w:r>
      <w:proofErr w:type="spellStart"/>
      <w:r w:rsidRPr="00C6599D">
        <w:rPr>
          <w:rFonts w:eastAsia="Times New Roman"/>
          <w:bCs/>
        </w:rPr>
        <w:t>POTW</w:t>
      </w:r>
      <w:proofErr w:type="spellEnd"/>
      <w:r w:rsidRPr="00C6599D">
        <w:rPr>
          <w:rFonts w:eastAsia="Times New Roman"/>
          <w:bCs/>
        </w:rPr>
        <w:t xml:space="preserve"> for property lying within two miles of the City’s limits by arranging for sewage treatment through the City, either by annexation or through powers of attorney to accomplish annexation in the future, as possible. As annexations occur, the ownership of public or sanitary sewers within the annexed area will be transferred to the City.</w:t>
      </w:r>
    </w:p>
    <w:p w:rsidR="00C6599D" w:rsidRPr="00C6599D" w:rsidRDefault="00C6599D" w:rsidP="00C6599D">
      <w:pPr>
        <w:outlineLvl w:val="2"/>
        <w:rPr>
          <w:rFonts w:eastAsia="Times New Roman"/>
          <w:bCs/>
        </w:rPr>
      </w:pPr>
    </w:p>
    <w:p w:rsidR="00C6599D" w:rsidRPr="00C6599D" w:rsidRDefault="00C6599D" w:rsidP="00C6599D">
      <w:pPr>
        <w:outlineLvl w:val="2"/>
        <w:rPr>
          <w:rFonts w:eastAsia="Times New Roman"/>
          <w:bCs/>
        </w:rPr>
      </w:pPr>
      <w:r w:rsidRPr="00C6599D">
        <w:rPr>
          <w:rFonts w:eastAsia="Times New Roman"/>
          <w:bCs/>
        </w:rPr>
        <w:t>(b)</w:t>
      </w:r>
      <w:r w:rsidRPr="00C6599D">
        <w:rPr>
          <w:rFonts w:eastAsia="Times New Roman"/>
          <w:bCs/>
        </w:rPr>
        <w:tab/>
        <w:t xml:space="preserve">No property outside the City shall be connected to the </w:t>
      </w:r>
      <w:proofErr w:type="spellStart"/>
      <w:r w:rsidRPr="00C6599D">
        <w:rPr>
          <w:rFonts w:eastAsia="Times New Roman"/>
          <w:bCs/>
        </w:rPr>
        <w:t>POTW</w:t>
      </w:r>
      <w:proofErr w:type="spellEnd"/>
      <w:r w:rsidRPr="00C6599D">
        <w:rPr>
          <w:rFonts w:eastAsia="Times New Roman"/>
          <w:bCs/>
        </w:rPr>
        <w:t xml:space="preserve"> until and unless the owner thereof shall submit an application, together with a signed and sworn statement, showing the plan, size and type of connection desired and the number of persons who will use the property so connected. Such plans and statement shall be referred to and examined by the City Manager, who shall endorse with approval or disapproval of the same as complying or failing to comply with all of the ordinances, regulations and rules concerning connections with the </w:t>
      </w:r>
      <w:proofErr w:type="spellStart"/>
      <w:r w:rsidRPr="00C6599D">
        <w:rPr>
          <w:rFonts w:eastAsia="Times New Roman"/>
          <w:bCs/>
        </w:rPr>
        <w:t>POTW</w:t>
      </w:r>
      <w:proofErr w:type="spellEnd"/>
      <w:r w:rsidRPr="00C6599D">
        <w:rPr>
          <w:rFonts w:eastAsia="Times New Roman"/>
          <w:bCs/>
        </w:rPr>
        <w:t>.</w:t>
      </w:r>
    </w:p>
    <w:p w:rsidR="00C6599D" w:rsidRPr="00C6599D" w:rsidRDefault="00C6599D" w:rsidP="00C6599D">
      <w:pPr>
        <w:outlineLvl w:val="2"/>
        <w:rPr>
          <w:rFonts w:eastAsia="Times New Roman"/>
          <w:bCs/>
        </w:rPr>
      </w:pPr>
    </w:p>
    <w:p w:rsidR="00C6599D" w:rsidRPr="00C6599D" w:rsidRDefault="00C6599D" w:rsidP="00C6599D">
      <w:pPr>
        <w:outlineLvl w:val="2"/>
        <w:rPr>
          <w:rFonts w:eastAsia="Times New Roman"/>
          <w:bCs/>
        </w:rPr>
      </w:pPr>
      <w:r w:rsidRPr="00C6599D">
        <w:rPr>
          <w:rFonts w:eastAsia="Times New Roman"/>
          <w:bCs/>
        </w:rPr>
        <w:t>(Ord. 4358, 6-3-09; Ord. 4344, 4-15-09; Ord. 3615, 4-7-04. Code 1994 § 38-48; Code 1965 §§ 25-45, 25-46)</w:t>
      </w:r>
    </w:p>
    <w:p w:rsidR="00C6599D" w:rsidRPr="00C6599D" w:rsidRDefault="00C6599D" w:rsidP="00C6599D">
      <w:pPr>
        <w:outlineLvl w:val="2"/>
        <w:rPr>
          <w:rFonts w:eastAsia="Times New Roman"/>
        </w:rPr>
      </w:pPr>
      <w:r w:rsidRPr="00C6599D">
        <w:rPr>
          <w:rFonts w:eastAsia="Times New Roman"/>
          <w:b/>
          <w:bCs/>
        </w:rPr>
        <w:t xml:space="preserve"> </w:t>
      </w:r>
    </w:p>
    <w:p w:rsidR="00C6599D" w:rsidRPr="00C6599D" w:rsidRDefault="00C6599D" w:rsidP="00C6599D">
      <w:pPr>
        <w:ind w:left="1440" w:hanging="1440"/>
        <w:outlineLvl w:val="2"/>
        <w:rPr>
          <w:rFonts w:eastAsia="Times New Roman"/>
          <w:b/>
          <w:bCs/>
        </w:rPr>
      </w:pPr>
      <w:bookmarkStart w:id="29" w:name="13.04.240"/>
      <w:r w:rsidRPr="00C6599D">
        <w:rPr>
          <w:rFonts w:eastAsia="Times New Roman"/>
          <w:b/>
          <w:bCs/>
        </w:rPr>
        <w:t>13.04.240</w:t>
      </w:r>
      <w:bookmarkEnd w:id="29"/>
      <w:r w:rsidRPr="00C6599D">
        <w:rPr>
          <w:rFonts w:eastAsia="Times New Roman"/>
          <w:b/>
          <w:bCs/>
        </w:rPr>
        <w:tab/>
        <w:t>Use of public sewers – Limitations on discharging certain substances, materials, waters, wastes.</w:t>
      </w:r>
    </w:p>
    <w:p w:rsidR="00C6599D" w:rsidRPr="00C6599D" w:rsidRDefault="00C6599D" w:rsidP="00C6599D">
      <w:pPr>
        <w:ind w:left="1440" w:hanging="1440"/>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No person shall discharge or cause to be discharged substances, materials, waters or waste(s) if it appears likely in the opinion of the City Manager that such wastes may harm the </w:t>
      </w:r>
      <w:proofErr w:type="spellStart"/>
      <w:r w:rsidRPr="00C6599D">
        <w:rPr>
          <w:rFonts w:eastAsia="Times New Roman"/>
        </w:rPr>
        <w:t>POTW</w:t>
      </w:r>
      <w:proofErr w:type="spellEnd"/>
      <w:r w:rsidRPr="00C6599D">
        <w:rPr>
          <w:rFonts w:eastAsia="Times New Roman"/>
        </w:rPr>
        <w:t xml:space="preserve">, including, but not limited to, the sewers, sewage treatment process or equipment, have an adverse effect on the receiving stream, or otherwise endanger life, limb, public property or constitute a nuisance. In forming an opinion as to the acceptability of waste(s), the City Manager will give consideration to such factors as the </w:t>
      </w:r>
      <w:r w:rsidRPr="00C6599D">
        <w:rPr>
          <w:rFonts w:eastAsia="Times New Roman"/>
        </w:rPr>
        <w:lastRenderedPageBreak/>
        <w:t xml:space="preserve">nature and source of the wastes, quantities of waste(s) in relation to flows and velocities in the sewage treatment process, toxicity of the waste(s), capacity of the </w:t>
      </w:r>
      <w:proofErr w:type="spellStart"/>
      <w:r w:rsidRPr="00C6599D">
        <w:rPr>
          <w:rFonts w:eastAsia="Times New Roman"/>
        </w:rPr>
        <w:t>POTW</w:t>
      </w:r>
      <w:proofErr w:type="spellEnd"/>
      <w:r w:rsidRPr="00C6599D">
        <w:rPr>
          <w:rFonts w:eastAsia="Times New Roman"/>
        </w:rPr>
        <w:t xml:space="preserve"> and degree of treatability of waste(s) at the </w:t>
      </w:r>
      <w:proofErr w:type="spellStart"/>
      <w:r w:rsidRPr="00C6599D">
        <w:rPr>
          <w:rFonts w:eastAsia="Times New Roman"/>
        </w:rPr>
        <w:t>WWTP</w:t>
      </w:r>
      <w:proofErr w:type="spellEnd"/>
      <w:r w:rsidRPr="00C6599D">
        <w:rPr>
          <w:rFonts w:eastAsia="Times New Roman"/>
        </w:rPr>
        <w:t xml:space="preserve"> and other pertinent factors.</w:t>
      </w:r>
    </w:p>
    <w:p w:rsidR="00C6599D" w:rsidRPr="00C6599D" w:rsidRDefault="00C6599D" w:rsidP="00C6599D">
      <w:pPr>
        <w:rPr>
          <w:rFonts w:eastAsia="Times New Roman"/>
        </w:rPr>
      </w:pPr>
      <w:r w:rsidRPr="00C6599D">
        <w:rPr>
          <w:rFonts w:eastAsia="Times New Roman"/>
        </w:rPr>
        <w:tab/>
      </w:r>
      <w:r w:rsidRPr="00C6599D">
        <w:rPr>
          <w:rFonts w:eastAsia="Times New Roman"/>
        </w:rPr>
        <w:tab/>
      </w:r>
      <w:r w:rsidRPr="00C6599D">
        <w:rPr>
          <w:rFonts w:eastAsia="Times New Roman"/>
        </w:rPr>
        <w:tab/>
      </w:r>
    </w:p>
    <w:p w:rsidR="00C6599D" w:rsidRPr="00C6599D" w:rsidRDefault="00C6599D" w:rsidP="00C6599D">
      <w:pPr>
        <w:outlineLvl w:val="2"/>
        <w:rPr>
          <w:rFonts w:eastAsia="Times New Roman"/>
          <w:b/>
          <w:bCs/>
        </w:rPr>
      </w:pPr>
      <w:r w:rsidRPr="00C6599D" w:rsidDel="000C2C0D">
        <w:rPr>
          <w:rFonts w:eastAsia="Times New Roman"/>
        </w:rPr>
        <w:t xml:space="preserve"> </w:t>
      </w:r>
      <w:bookmarkStart w:id="30" w:name="13.04.300"/>
      <w:r w:rsidRPr="00C6599D">
        <w:rPr>
          <w:rFonts w:eastAsia="Times New Roman"/>
          <w:b/>
          <w:bCs/>
        </w:rPr>
        <w:t>13.04.250</w:t>
      </w:r>
      <w:bookmarkEnd w:id="30"/>
      <w:r w:rsidRPr="00C6599D">
        <w:rPr>
          <w:rFonts w:eastAsia="Times New Roman"/>
          <w:b/>
          <w:bCs/>
        </w:rPr>
        <w:t xml:space="preserve"> </w:t>
      </w:r>
      <w:r w:rsidRPr="00C6599D">
        <w:rPr>
          <w:rFonts w:eastAsia="Times New Roman"/>
          <w:b/>
          <w:bCs/>
        </w:rPr>
        <w:tab/>
        <w:t>Service charges – Assessed.</w:t>
      </w:r>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bookmarkStart w:id="31" w:name="13.04.300(a)"/>
      <w:r w:rsidRPr="00C6599D">
        <w:rPr>
          <w:rFonts w:eastAsia="Times New Roman"/>
        </w:rPr>
        <w:t>(a)</w:t>
      </w:r>
      <w:bookmarkEnd w:id="31"/>
      <w:r w:rsidRPr="00C6599D">
        <w:rPr>
          <w:rFonts w:eastAsia="Times New Roman"/>
        </w:rPr>
        <w:tab/>
        <w:t xml:space="preserve">There shall be levied and assessed upon each lot, parcel of land, building or premises having any connection, or eligible for connection with the sewer system of the City, monthly sewer service charges or rentals computed by multiplying the </w:t>
      </w:r>
      <w:proofErr w:type="spellStart"/>
      <w:r w:rsidRPr="00C6599D">
        <w:rPr>
          <w:rFonts w:eastAsia="Times New Roman"/>
        </w:rPr>
        <w:t>EQU</w:t>
      </w:r>
      <w:proofErr w:type="spellEnd"/>
      <w:r w:rsidRPr="00C6599D">
        <w:rPr>
          <w:rFonts w:eastAsia="Times New Roman"/>
        </w:rPr>
        <w:t xml:space="preserve"> by the following factors, to wit:</w:t>
      </w:r>
    </w:p>
    <w:p w:rsidR="00C6599D" w:rsidRPr="00C6599D" w:rsidRDefault="00C6599D" w:rsidP="00C6599D">
      <w:pPr>
        <w:ind w:left="720" w:hanging="720"/>
        <w:rPr>
          <w:rFonts w:eastAsia="Times New Roman"/>
        </w:rPr>
      </w:pPr>
    </w:p>
    <w:p w:rsidR="00C6599D" w:rsidRPr="00C6599D" w:rsidRDefault="00C6599D" w:rsidP="00C6599D">
      <w:pPr>
        <w:ind w:left="720"/>
        <w:rPr>
          <w:rFonts w:eastAsia="Times New Roman"/>
        </w:rPr>
      </w:pPr>
      <w:bookmarkStart w:id="32" w:name="13.04.300(a)(1)"/>
      <w:r w:rsidRPr="00C6599D">
        <w:rPr>
          <w:rFonts w:eastAsia="Times New Roman"/>
        </w:rPr>
        <w:t>(1)</w:t>
      </w:r>
      <w:bookmarkEnd w:id="32"/>
      <w:r w:rsidRPr="00C6599D">
        <w:rPr>
          <w:rFonts w:eastAsia="Times New Roman"/>
        </w:rPr>
        <w:tab/>
        <w:t xml:space="preserve">Single-family dwelling, 1.00 </w:t>
      </w:r>
      <w:proofErr w:type="spellStart"/>
      <w:r w:rsidRPr="00C6599D">
        <w:rPr>
          <w:rFonts w:eastAsia="Times New Roman"/>
        </w:rPr>
        <w:t>EQU</w:t>
      </w:r>
      <w:proofErr w:type="spellEnd"/>
      <w:r w:rsidRPr="00C6599D">
        <w:rPr>
          <w:rFonts w:eastAsia="Times New Roman"/>
        </w:rPr>
        <w:t>.</w:t>
      </w:r>
    </w:p>
    <w:p w:rsidR="00C6599D" w:rsidRPr="00C6599D" w:rsidRDefault="00C6599D" w:rsidP="00C6599D">
      <w:pPr>
        <w:ind w:left="720"/>
        <w:rPr>
          <w:rFonts w:eastAsia="Times New Roman"/>
        </w:rPr>
      </w:pPr>
      <w:bookmarkStart w:id="33" w:name="13.04.300(a)(2)"/>
    </w:p>
    <w:p w:rsidR="00C6599D" w:rsidRPr="00C6599D" w:rsidRDefault="00C6599D" w:rsidP="00C6599D">
      <w:pPr>
        <w:ind w:left="720"/>
        <w:rPr>
          <w:rFonts w:eastAsia="Times New Roman"/>
        </w:rPr>
      </w:pPr>
      <w:r w:rsidRPr="00C6599D">
        <w:rPr>
          <w:rFonts w:eastAsia="Times New Roman"/>
        </w:rPr>
        <w:t>(2)</w:t>
      </w:r>
      <w:bookmarkEnd w:id="33"/>
      <w:r w:rsidRPr="00C6599D">
        <w:rPr>
          <w:rFonts w:eastAsia="Times New Roman"/>
        </w:rPr>
        <w:tab/>
        <w:t>Multiple-family dwellings, 0.72 times number of single-family units.</w:t>
      </w:r>
    </w:p>
    <w:p w:rsidR="00C6599D" w:rsidRPr="00C6599D" w:rsidRDefault="00C6599D" w:rsidP="00C6599D">
      <w:pPr>
        <w:ind w:left="720"/>
        <w:rPr>
          <w:rFonts w:eastAsia="Times New Roman"/>
        </w:rPr>
      </w:pPr>
      <w:bookmarkStart w:id="34" w:name="13.04.300(a)(3)"/>
    </w:p>
    <w:p w:rsidR="00C6599D" w:rsidRPr="00C6599D" w:rsidRDefault="00C6599D" w:rsidP="00C6599D">
      <w:pPr>
        <w:ind w:left="720"/>
        <w:rPr>
          <w:rFonts w:eastAsia="Times New Roman"/>
        </w:rPr>
      </w:pPr>
      <w:r w:rsidRPr="00C6599D">
        <w:rPr>
          <w:rFonts w:eastAsia="Times New Roman"/>
        </w:rPr>
        <w:t>(3)</w:t>
      </w:r>
      <w:bookmarkEnd w:id="34"/>
      <w:r w:rsidRPr="00C6599D">
        <w:rPr>
          <w:rFonts w:eastAsia="Times New Roman"/>
        </w:rPr>
        <w:tab/>
        <w:t>Hotels and motels:</w:t>
      </w:r>
    </w:p>
    <w:p w:rsidR="00C6599D" w:rsidRPr="00C6599D" w:rsidRDefault="00C6599D" w:rsidP="00C6599D">
      <w:pPr>
        <w:ind w:left="720"/>
        <w:rPr>
          <w:rFonts w:eastAsia="Times New Roman"/>
        </w:rPr>
      </w:pPr>
    </w:p>
    <w:p w:rsidR="00C6599D" w:rsidRPr="00C6599D" w:rsidRDefault="00C6599D" w:rsidP="00C6599D">
      <w:pPr>
        <w:ind w:left="1440"/>
        <w:rPr>
          <w:rFonts w:eastAsia="Times New Roman"/>
        </w:rPr>
      </w:pPr>
      <w:bookmarkStart w:id="35" w:name="13.04.300(a)(3)(i)"/>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35"/>
      <w:r w:rsidRPr="00C6599D">
        <w:rPr>
          <w:rFonts w:eastAsia="Times New Roman"/>
        </w:rPr>
        <w:tab/>
      </w:r>
      <w:r w:rsidRPr="00C6599D">
        <w:rPr>
          <w:rFonts w:eastAsia="Times New Roman"/>
        </w:rPr>
        <w:tab/>
        <w:t>No restaurants or kitchen, 0.36 times number of rooms;</w:t>
      </w:r>
    </w:p>
    <w:p w:rsidR="00C6599D" w:rsidRPr="00C6599D" w:rsidRDefault="00C6599D" w:rsidP="00C6599D">
      <w:pPr>
        <w:ind w:left="1440"/>
        <w:rPr>
          <w:rFonts w:eastAsia="Times New Roman"/>
        </w:rPr>
      </w:pPr>
      <w:bookmarkStart w:id="36" w:name="13.04.300(a)(3)(ii)"/>
      <w:r w:rsidRPr="00C6599D">
        <w:rPr>
          <w:rFonts w:eastAsia="Times New Roman"/>
        </w:rPr>
        <w:t>(ii)</w:t>
      </w:r>
      <w:bookmarkEnd w:id="36"/>
      <w:r w:rsidRPr="00C6599D">
        <w:rPr>
          <w:rFonts w:eastAsia="Times New Roman"/>
        </w:rPr>
        <w:tab/>
      </w:r>
      <w:r w:rsidRPr="00C6599D">
        <w:rPr>
          <w:rFonts w:eastAsia="Times New Roman"/>
        </w:rPr>
        <w:tab/>
        <w:t>With kitchenette, 0.43 times number of rooms;</w:t>
      </w:r>
    </w:p>
    <w:p w:rsidR="00C6599D" w:rsidRPr="00C6599D" w:rsidRDefault="00C6599D" w:rsidP="00C6599D">
      <w:pPr>
        <w:ind w:left="2160" w:hanging="720"/>
        <w:rPr>
          <w:rFonts w:eastAsia="Times New Roman"/>
        </w:rPr>
      </w:pPr>
      <w:bookmarkStart w:id="37" w:name="13.04.300(a)(3)(iii)"/>
      <w:r w:rsidRPr="00C6599D">
        <w:rPr>
          <w:rFonts w:eastAsia="Times New Roman"/>
        </w:rPr>
        <w:t>(iii)</w:t>
      </w:r>
      <w:bookmarkEnd w:id="37"/>
      <w:r w:rsidRPr="00C6599D">
        <w:rPr>
          <w:rFonts w:eastAsia="Times New Roman"/>
        </w:rPr>
        <w:tab/>
        <w:t>With restaurants, use subsection (a</w:t>
      </w:r>
      <w:proofErr w:type="gramStart"/>
      <w:r w:rsidRPr="00C6599D">
        <w:rPr>
          <w:rFonts w:eastAsia="Times New Roman"/>
        </w:rPr>
        <w:t>)(</w:t>
      </w:r>
      <w:proofErr w:type="gramEnd"/>
      <w:r w:rsidRPr="00C6599D">
        <w:rPr>
          <w:rFonts w:eastAsia="Times New Roman"/>
        </w:rPr>
        <w:t>3)(</w:t>
      </w:r>
      <w:proofErr w:type="spellStart"/>
      <w:r w:rsidRPr="00C6599D">
        <w:rPr>
          <w:rFonts w:eastAsia="Times New Roman"/>
        </w:rPr>
        <w:t>i</w:t>
      </w:r>
      <w:proofErr w:type="spellEnd"/>
      <w:r w:rsidRPr="00C6599D">
        <w:rPr>
          <w:rFonts w:eastAsia="Times New Roman"/>
        </w:rPr>
        <w:t>) of this section then add rates from subsection (a)(4) of this section.</w:t>
      </w:r>
    </w:p>
    <w:p w:rsidR="00C6599D" w:rsidRPr="00C6599D" w:rsidRDefault="00C6599D" w:rsidP="00C6599D">
      <w:pPr>
        <w:ind w:left="2160" w:hanging="720"/>
        <w:rPr>
          <w:rFonts w:eastAsia="Times New Roman"/>
        </w:rPr>
      </w:pPr>
    </w:p>
    <w:p w:rsidR="00C6599D" w:rsidRPr="00C6599D" w:rsidRDefault="00C6599D" w:rsidP="00C6599D">
      <w:pPr>
        <w:ind w:left="720"/>
        <w:rPr>
          <w:rFonts w:eastAsia="Times New Roman"/>
        </w:rPr>
      </w:pPr>
      <w:bookmarkStart w:id="38" w:name="13.04.300(a)(4)"/>
      <w:r w:rsidRPr="00C6599D">
        <w:rPr>
          <w:rFonts w:eastAsia="Times New Roman"/>
        </w:rPr>
        <w:t>(4)</w:t>
      </w:r>
      <w:bookmarkEnd w:id="38"/>
      <w:r w:rsidRPr="00C6599D">
        <w:rPr>
          <w:rFonts w:eastAsia="Times New Roman"/>
        </w:rPr>
        <w:tab/>
        <w:t>Restaurants:</w:t>
      </w:r>
    </w:p>
    <w:p w:rsidR="00C6599D" w:rsidRPr="00C6599D" w:rsidRDefault="00C6599D" w:rsidP="00C6599D">
      <w:pPr>
        <w:ind w:left="720"/>
        <w:rPr>
          <w:rFonts w:eastAsia="Times New Roman"/>
        </w:rPr>
      </w:pPr>
    </w:p>
    <w:p w:rsidR="00C6599D" w:rsidRPr="00C6599D" w:rsidRDefault="00C6599D" w:rsidP="00C6599D">
      <w:pPr>
        <w:ind w:left="2160" w:hanging="720"/>
        <w:rPr>
          <w:rFonts w:eastAsia="Times New Roman"/>
        </w:rPr>
      </w:pPr>
      <w:bookmarkStart w:id="39" w:name="13.04.300(a)(4)(i)"/>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39"/>
      <w:r w:rsidRPr="00C6599D">
        <w:rPr>
          <w:rFonts w:eastAsia="Times New Roman"/>
        </w:rPr>
        <w:tab/>
        <w:t>Greater than twelve hour operation to twenty-four-hour operation, 0.21 times number of seats;</w:t>
      </w:r>
    </w:p>
    <w:p w:rsidR="00C6599D" w:rsidRPr="00C6599D" w:rsidRDefault="00C6599D" w:rsidP="00C6599D">
      <w:pPr>
        <w:ind w:left="1440"/>
        <w:rPr>
          <w:rFonts w:eastAsia="Times New Roman"/>
        </w:rPr>
      </w:pPr>
      <w:bookmarkStart w:id="40" w:name="13.04.300(a)(4)(ii)"/>
      <w:r w:rsidRPr="00C6599D">
        <w:rPr>
          <w:rFonts w:eastAsia="Times New Roman"/>
        </w:rPr>
        <w:t>(ii)</w:t>
      </w:r>
      <w:bookmarkEnd w:id="40"/>
      <w:r w:rsidRPr="00C6599D">
        <w:rPr>
          <w:rFonts w:eastAsia="Times New Roman"/>
        </w:rPr>
        <w:tab/>
      </w:r>
      <w:r w:rsidRPr="00C6599D">
        <w:rPr>
          <w:rFonts w:eastAsia="Times New Roman"/>
        </w:rPr>
        <w:tab/>
        <w:t>Twelve-hour or less operation, 0.14 times number of seats;</w:t>
      </w:r>
    </w:p>
    <w:p w:rsidR="00C6599D" w:rsidRPr="00C6599D" w:rsidRDefault="00C6599D" w:rsidP="00C6599D">
      <w:pPr>
        <w:ind w:left="1440"/>
        <w:rPr>
          <w:rFonts w:eastAsia="Times New Roman"/>
        </w:rPr>
      </w:pPr>
      <w:bookmarkStart w:id="41" w:name="13.04.300(a)(4)(iii)"/>
      <w:r w:rsidRPr="00C6599D">
        <w:rPr>
          <w:rFonts w:eastAsia="Times New Roman"/>
        </w:rPr>
        <w:t>(iii)</w:t>
      </w:r>
      <w:bookmarkEnd w:id="41"/>
      <w:r w:rsidRPr="00C6599D">
        <w:rPr>
          <w:rFonts w:eastAsia="Times New Roman"/>
        </w:rPr>
        <w:tab/>
        <w:t>Bar, no food, 0.04 times number of seats.</w:t>
      </w:r>
    </w:p>
    <w:p w:rsidR="00C6599D" w:rsidRPr="00C6599D" w:rsidRDefault="00C6599D" w:rsidP="00C6599D">
      <w:pPr>
        <w:ind w:left="1440"/>
        <w:rPr>
          <w:rFonts w:eastAsia="Times New Roman"/>
        </w:rPr>
      </w:pPr>
    </w:p>
    <w:p w:rsidR="00C6599D" w:rsidRPr="00C6599D" w:rsidRDefault="00C6599D" w:rsidP="00C6599D">
      <w:pPr>
        <w:ind w:left="720"/>
        <w:rPr>
          <w:rFonts w:eastAsia="Times New Roman"/>
        </w:rPr>
      </w:pPr>
      <w:bookmarkStart w:id="42" w:name="13.04.300(a)(5)"/>
      <w:r w:rsidRPr="00C6599D">
        <w:rPr>
          <w:rFonts w:eastAsia="Times New Roman"/>
        </w:rPr>
        <w:t>(5)</w:t>
      </w:r>
      <w:bookmarkEnd w:id="42"/>
      <w:r w:rsidRPr="00C6599D">
        <w:rPr>
          <w:rFonts w:eastAsia="Times New Roman"/>
        </w:rPr>
        <w:tab/>
        <w:t>Schools:</w:t>
      </w:r>
    </w:p>
    <w:p w:rsidR="00C6599D" w:rsidRPr="00C6599D" w:rsidRDefault="00C6599D" w:rsidP="00C6599D">
      <w:pPr>
        <w:ind w:left="720"/>
        <w:rPr>
          <w:rFonts w:eastAsia="Times New Roman"/>
        </w:rPr>
      </w:pPr>
    </w:p>
    <w:p w:rsidR="00C6599D" w:rsidRPr="00C6599D" w:rsidRDefault="00C6599D" w:rsidP="00C6599D">
      <w:pPr>
        <w:ind w:left="2160" w:hanging="720"/>
        <w:rPr>
          <w:rFonts w:eastAsia="Times New Roman"/>
        </w:rPr>
      </w:pPr>
      <w:bookmarkStart w:id="43" w:name="13.04.300(a)(5)(i)"/>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43"/>
      <w:r w:rsidRPr="00C6599D">
        <w:rPr>
          <w:rFonts w:eastAsia="Times New Roman"/>
        </w:rPr>
        <w:tab/>
        <w:t xml:space="preserve">No food or showers, 0.04 </w:t>
      </w:r>
      <w:proofErr w:type="gramStart"/>
      <w:r w:rsidRPr="00C6599D">
        <w:rPr>
          <w:rFonts w:eastAsia="Times New Roman"/>
        </w:rPr>
        <w:t>times</w:t>
      </w:r>
      <w:proofErr w:type="gramEnd"/>
      <w:r w:rsidRPr="00C6599D">
        <w:rPr>
          <w:rFonts w:eastAsia="Times New Roman"/>
        </w:rPr>
        <w:t xml:space="preserve"> number of student capacity;</w:t>
      </w:r>
    </w:p>
    <w:p w:rsidR="00C6599D" w:rsidRPr="00C6599D" w:rsidRDefault="00C6599D" w:rsidP="00C6599D">
      <w:pPr>
        <w:ind w:left="2160" w:hanging="720"/>
        <w:rPr>
          <w:rFonts w:eastAsia="Times New Roman"/>
        </w:rPr>
      </w:pPr>
      <w:bookmarkStart w:id="44" w:name="13.04.300(a)(5)(ii)"/>
      <w:r w:rsidRPr="00C6599D">
        <w:rPr>
          <w:rFonts w:eastAsia="Times New Roman"/>
        </w:rPr>
        <w:t>(ii)</w:t>
      </w:r>
      <w:bookmarkEnd w:id="44"/>
      <w:r w:rsidRPr="00C6599D">
        <w:rPr>
          <w:rFonts w:eastAsia="Times New Roman"/>
        </w:rPr>
        <w:tab/>
        <w:t>For cafeterias, add to subsection (a</w:t>
      </w:r>
      <w:proofErr w:type="gramStart"/>
      <w:r w:rsidRPr="00C6599D">
        <w:rPr>
          <w:rFonts w:eastAsia="Times New Roman"/>
        </w:rPr>
        <w:t>)(</w:t>
      </w:r>
      <w:proofErr w:type="gramEnd"/>
      <w:r w:rsidRPr="00C6599D">
        <w:rPr>
          <w:rFonts w:eastAsia="Times New Roman"/>
        </w:rPr>
        <w:t>5)(</w:t>
      </w:r>
      <w:proofErr w:type="spellStart"/>
      <w:r w:rsidRPr="00C6599D">
        <w:rPr>
          <w:rFonts w:eastAsia="Times New Roman"/>
        </w:rPr>
        <w:t>i</w:t>
      </w:r>
      <w:proofErr w:type="spellEnd"/>
      <w:r w:rsidRPr="00C6599D">
        <w:rPr>
          <w:rFonts w:eastAsia="Times New Roman"/>
        </w:rPr>
        <w:t>) of this section 0.02 times number of student capacity;</w:t>
      </w:r>
    </w:p>
    <w:p w:rsidR="00C6599D" w:rsidRPr="00C6599D" w:rsidRDefault="00C6599D" w:rsidP="00C6599D">
      <w:pPr>
        <w:ind w:left="2160" w:hanging="720"/>
        <w:rPr>
          <w:rFonts w:eastAsia="Times New Roman"/>
        </w:rPr>
      </w:pPr>
      <w:bookmarkStart w:id="45" w:name="13.04.300(a)(5)(iii)"/>
      <w:r w:rsidRPr="00C6599D">
        <w:rPr>
          <w:rFonts w:eastAsia="Times New Roman"/>
        </w:rPr>
        <w:t>(iii)</w:t>
      </w:r>
      <w:bookmarkEnd w:id="45"/>
      <w:r w:rsidRPr="00C6599D">
        <w:rPr>
          <w:rFonts w:eastAsia="Times New Roman"/>
        </w:rPr>
        <w:tab/>
        <w:t>For showers, add to subsection (a</w:t>
      </w:r>
      <w:proofErr w:type="gramStart"/>
      <w:r w:rsidRPr="00C6599D">
        <w:rPr>
          <w:rFonts w:eastAsia="Times New Roman"/>
        </w:rPr>
        <w:t>)(</w:t>
      </w:r>
      <w:proofErr w:type="gramEnd"/>
      <w:r w:rsidRPr="00C6599D">
        <w:rPr>
          <w:rFonts w:eastAsia="Times New Roman"/>
        </w:rPr>
        <w:t>5)(</w:t>
      </w:r>
      <w:proofErr w:type="spellStart"/>
      <w:r w:rsidRPr="00C6599D">
        <w:rPr>
          <w:rFonts w:eastAsia="Times New Roman"/>
        </w:rPr>
        <w:t>i</w:t>
      </w:r>
      <w:proofErr w:type="spellEnd"/>
      <w:r w:rsidRPr="00C6599D">
        <w:rPr>
          <w:rFonts w:eastAsia="Times New Roman"/>
        </w:rPr>
        <w:t>) of this section 0.02 times number of student capacity;</w:t>
      </w:r>
    </w:p>
    <w:p w:rsidR="00C6599D" w:rsidRPr="00C6599D" w:rsidRDefault="00C6599D" w:rsidP="00C6599D">
      <w:pPr>
        <w:ind w:left="2160" w:hanging="720"/>
        <w:rPr>
          <w:rFonts w:eastAsia="Times New Roman"/>
        </w:rPr>
      </w:pPr>
      <w:bookmarkStart w:id="46" w:name="13.04.300(a)(5)(iv)"/>
      <w:proofErr w:type="gramStart"/>
      <w:r w:rsidRPr="00C6599D">
        <w:rPr>
          <w:rFonts w:eastAsia="Times New Roman"/>
        </w:rPr>
        <w:t>(iv)</w:t>
      </w:r>
      <w:bookmarkEnd w:id="46"/>
      <w:r w:rsidRPr="00C6599D">
        <w:rPr>
          <w:rFonts w:eastAsia="Times New Roman"/>
        </w:rPr>
        <w:tab/>
        <w:t>Boarding schools</w:t>
      </w:r>
      <w:proofErr w:type="gramEnd"/>
      <w:r w:rsidRPr="00C6599D">
        <w:rPr>
          <w:rFonts w:eastAsia="Times New Roman"/>
        </w:rPr>
        <w:t>, 0.27 times number of student capacity.</w:t>
      </w:r>
    </w:p>
    <w:p w:rsidR="00C6599D" w:rsidRPr="00C6599D" w:rsidRDefault="00C6599D" w:rsidP="00C6599D">
      <w:pPr>
        <w:ind w:left="2160" w:hanging="720"/>
        <w:rPr>
          <w:rFonts w:eastAsia="Times New Roman"/>
        </w:rPr>
      </w:pPr>
    </w:p>
    <w:p w:rsidR="00C6599D" w:rsidRPr="00C6599D" w:rsidRDefault="00C6599D" w:rsidP="00C6599D">
      <w:pPr>
        <w:ind w:left="720"/>
        <w:rPr>
          <w:rFonts w:eastAsia="Times New Roman"/>
        </w:rPr>
      </w:pPr>
      <w:bookmarkStart w:id="47" w:name="13.04.300(a)(6)"/>
      <w:r w:rsidRPr="00C6599D">
        <w:rPr>
          <w:rFonts w:eastAsia="Times New Roman"/>
        </w:rPr>
        <w:t>(6)</w:t>
      </w:r>
      <w:bookmarkEnd w:id="47"/>
      <w:r w:rsidRPr="00C6599D">
        <w:rPr>
          <w:rFonts w:eastAsia="Times New Roman"/>
        </w:rPr>
        <w:tab/>
        <w:t>Service stations:</w:t>
      </w:r>
    </w:p>
    <w:p w:rsidR="00C6599D" w:rsidRPr="00C6599D" w:rsidRDefault="00C6599D" w:rsidP="00C6599D">
      <w:pPr>
        <w:ind w:left="720"/>
        <w:rPr>
          <w:rFonts w:eastAsia="Times New Roman"/>
        </w:rPr>
      </w:pPr>
    </w:p>
    <w:p w:rsidR="00C6599D" w:rsidRPr="00C6599D" w:rsidRDefault="00C6599D" w:rsidP="00C6599D">
      <w:pPr>
        <w:ind w:left="1440"/>
        <w:rPr>
          <w:rFonts w:eastAsia="Times New Roman"/>
        </w:rPr>
      </w:pPr>
      <w:bookmarkStart w:id="48" w:name="13.04.300(a)(6)(i)"/>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48"/>
      <w:r w:rsidRPr="00C6599D">
        <w:rPr>
          <w:rFonts w:eastAsia="Times New Roman"/>
        </w:rPr>
        <w:tab/>
      </w:r>
      <w:r w:rsidRPr="00C6599D">
        <w:rPr>
          <w:rFonts w:eastAsia="Times New Roman"/>
        </w:rPr>
        <w:tab/>
        <w:t xml:space="preserve">Without wash rack, 1.00 </w:t>
      </w:r>
      <w:proofErr w:type="spellStart"/>
      <w:r w:rsidRPr="00C6599D">
        <w:rPr>
          <w:rFonts w:eastAsia="Times New Roman"/>
        </w:rPr>
        <w:t>EQU</w:t>
      </w:r>
      <w:proofErr w:type="spellEnd"/>
      <w:r w:rsidRPr="00C6599D">
        <w:rPr>
          <w:rFonts w:eastAsia="Times New Roman"/>
        </w:rPr>
        <w:t>;</w:t>
      </w:r>
    </w:p>
    <w:p w:rsidR="00C6599D" w:rsidRPr="00C6599D" w:rsidRDefault="00C6599D" w:rsidP="00C6599D">
      <w:pPr>
        <w:ind w:left="1440"/>
        <w:rPr>
          <w:rFonts w:eastAsia="Times New Roman"/>
        </w:rPr>
      </w:pPr>
      <w:bookmarkStart w:id="49" w:name="13.04.300(a)(6)(ii)"/>
      <w:r w:rsidRPr="00C6599D">
        <w:rPr>
          <w:rFonts w:eastAsia="Times New Roman"/>
        </w:rPr>
        <w:t>(ii)</w:t>
      </w:r>
      <w:bookmarkEnd w:id="49"/>
      <w:r w:rsidRPr="00C6599D">
        <w:rPr>
          <w:rFonts w:eastAsia="Times New Roman"/>
        </w:rPr>
        <w:tab/>
      </w:r>
      <w:r w:rsidRPr="00C6599D">
        <w:rPr>
          <w:rFonts w:eastAsia="Times New Roman"/>
        </w:rPr>
        <w:tab/>
        <w:t>With wash rack, 2.3 times number of wash racks.</w:t>
      </w:r>
    </w:p>
    <w:p w:rsidR="00C6599D" w:rsidRPr="00C6599D" w:rsidRDefault="00C6599D" w:rsidP="00C6599D">
      <w:pPr>
        <w:ind w:left="1350"/>
        <w:rPr>
          <w:rFonts w:eastAsia="Times New Roman"/>
        </w:rPr>
      </w:pPr>
    </w:p>
    <w:p w:rsidR="00C6599D" w:rsidRPr="00C6599D" w:rsidRDefault="00C6599D" w:rsidP="00C6599D">
      <w:pPr>
        <w:ind w:left="1440" w:hanging="720"/>
        <w:rPr>
          <w:rFonts w:eastAsia="Times New Roman"/>
        </w:rPr>
      </w:pPr>
      <w:bookmarkStart w:id="50" w:name="13.04.300(a)(7)"/>
      <w:r w:rsidRPr="00C6599D">
        <w:rPr>
          <w:rFonts w:eastAsia="Times New Roman"/>
        </w:rPr>
        <w:t>(7)</w:t>
      </w:r>
      <w:bookmarkEnd w:id="50"/>
      <w:r w:rsidRPr="00C6599D">
        <w:rPr>
          <w:rFonts w:eastAsia="Times New Roman"/>
        </w:rPr>
        <w:tab/>
        <w:t>Shopping centers and stores, 0.35 times number of thousands of square feet of store space.</w:t>
      </w:r>
    </w:p>
    <w:p w:rsidR="00C6599D" w:rsidRPr="00C6599D" w:rsidRDefault="00C6599D" w:rsidP="00C6599D">
      <w:pPr>
        <w:ind w:left="1440" w:hanging="720"/>
        <w:rPr>
          <w:rFonts w:eastAsia="Times New Roman"/>
        </w:rPr>
      </w:pPr>
      <w:bookmarkStart w:id="51" w:name="13.04.300(a)(8)"/>
    </w:p>
    <w:p w:rsidR="00C6599D" w:rsidRPr="00C6599D" w:rsidRDefault="00C6599D" w:rsidP="00C6599D">
      <w:pPr>
        <w:ind w:left="1440" w:hanging="720"/>
        <w:rPr>
          <w:rFonts w:eastAsia="Times New Roman"/>
        </w:rPr>
      </w:pPr>
      <w:r w:rsidRPr="00C6599D">
        <w:rPr>
          <w:rFonts w:eastAsia="Times New Roman"/>
        </w:rPr>
        <w:t>(8)</w:t>
      </w:r>
      <w:bookmarkEnd w:id="51"/>
      <w:r w:rsidRPr="00C6599D">
        <w:rPr>
          <w:rFonts w:eastAsia="Times New Roman"/>
        </w:rPr>
        <w:tab/>
        <w:t>Travel trailer parks and courts, 0.25 times number of trailer parking spaces.</w:t>
      </w:r>
    </w:p>
    <w:p w:rsidR="00C6599D" w:rsidRPr="00C6599D" w:rsidRDefault="00C6599D" w:rsidP="00C6599D">
      <w:pPr>
        <w:ind w:left="1440" w:hanging="720"/>
        <w:rPr>
          <w:rFonts w:eastAsia="Times New Roman"/>
        </w:rPr>
      </w:pPr>
      <w:bookmarkStart w:id="52" w:name="13.04.300(a)(9)"/>
    </w:p>
    <w:p w:rsidR="00C6599D" w:rsidRPr="00C6599D" w:rsidRDefault="00C6599D" w:rsidP="00C6599D">
      <w:pPr>
        <w:ind w:left="1440" w:hanging="720"/>
        <w:rPr>
          <w:rFonts w:eastAsia="Times New Roman"/>
        </w:rPr>
      </w:pPr>
      <w:r w:rsidRPr="00C6599D">
        <w:rPr>
          <w:rFonts w:eastAsia="Times New Roman"/>
        </w:rPr>
        <w:lastRenderedPageBreak/>
        <w:t>(9)</w:t>
      </w:r>
      <w:bookmarkEnd w:id="52"/>
      <w:r w:rsidRPr="00C6599D">
        <w:rPr>
          <w:rFonts w:eastAsia="Times New Roman"/>
        </w:rPr>
        <w:tab/>
        <w:t>Churches, assembly halls, theaters and arenas, 0.01 times number of seating capacity.</w:t>
      </w:r>
    </w:p>
    <w:p w:rsidR="00C6599D" w:rsidRPr="00C6599D" w:rsidRDefault="00C6599D" w:rsidP="00C6599D">
      <w:pPr>
        <w:ind w:left="1440" w:hanging="720"/>
        <w:rPr>
          <w:rFonts w:eastAsia="Times New Roman"/>
        </w:rPr>
      </w:pPr>
      <w:bookmarkStart w:id="53" w:name="13.04.300(a)(10)"/>
    </w:p>
    <w:p w:rsidR="00C6599D" w:rsidRPr="00C6599D" w:rsidRDefault="00C6599D" w:rsidP="00C6599D">
      <w:pPr>
        <w:ind w:left="1440" w:hanging="720"/>
        <w:rPr>
          <w:rFonts w:eastAsia="Times New Roman"/>
        </w:rPr>
      </w:pPr>
      <w:r w:rsidRPr="00C6599D">
        <w:rPr>
          <w:rFonts w:eastAsia="Times New Roman"/>
        </w:rPr>
        <w:t>(10)</w:t>
      </w:r>
      <w:bookmarkEnd w:id="53"/>
      <w:r w:rsidRPr="00C6599D">
        <w:rPr>
          <w:rFonts w:eastAsia="Times New Roman"/>
        </w:rPr>
        <w:tab/>
        <w:t>Drive-in theater, 0.02 times number of car spaces.</w:t>
      </w:r>
    </w:p>
    <w:p w:rsidR="00C6599D" w:rsidRPr="00C6599D" w:rsidRDefault="00C6599D" w:rsidP="00C6599D">
      <w:pPr>
        <w:ind w:left="1440" w:hanging="720"/>
        <w:rPr>
          <w:rFonts w:eastAsia="Times New Roman"/>
        </w:rPr>
      </w:pPr>
      <w:bookmarkStart w:id="54" w:name="13.04.300(a)(11)"/>
    </w:p>
    <w:p w:rsidR="00C6599D" w:rsidRPr="00C6599D" w:rsidRDefault="00C6599D" w:rsidP="00C6599D">
      <w:pPr>
        <w:ind w:left="1440" w:hanging="720"/>
        <w:rPr>
          <w:rFonts w:eastAsia="Times New Roman"/>
        </w:rPr>
      </w:pPr>
      <w:r w:rsidRPr="00C6599D">
        <w:rPr>
          <w:rFonts w:eastAsia="Times New Roman"/>
        </w:rPr>
        <w:t>(11)</w:t>
      </w:r>
      <w:bookmarkEnd w:id="54"/>
      <w:r w:rsidRPr="00C6599D">
        <w:rPr>
          <w:rFonts w:eastAsia="Times New Roman"/>
        </w:rPr>
        <w:tab/>
        <w:t>Factory, warehouses, shops and offices (not including industrial waste), 0.05 times number of employees.</w:t>
      </w:r>
    </w:p>
    <w:p w:rsidR="00C6599D" w:rsidRPr="00C6599D" w:rsidRDefault="00C6599D" w:rsidP="00C6599D">
      <w:pPr>
        <w:ind w:left="1440" w:hanging="720"/>
        <w:rPr>
          <w:rFonts w:eastAsia="Times New Roman"/>
        </w:rPr>
      </w:pPr>
      <w:bookmarkStart w:id="55" w:name="13.04.300(a)(12)"/>
    </w:p>
    <w:p w:rsidR="00C6599D" w:rsidRPr="00C6599D" w:rsidRDefault="00C6599D" w:rsidP="00C6599D">
      <w:pPr>
        <w:ind w:left="1440" w:hanging="720"/>
        <w:rPr>
          <w:rFonts w:eastAsia="Times New Roman"/>
        </w:rPr>
      </w:pPr>
      <w:r w:rsidRPr="00C6599D">
        <w:rPr>
          <w:rFonts w:eastAsia="Times New Roman"/>
        </w:rPr>
        <w:t>(12)</w:t>
      </w:r>
      <w:bookmarkEnd w:id="55"/>
      <w:r w:rsidRPr="00C6599D">
        <w:rPr>
          <w:rFonts w:eastAsia="Times New Roman"/>
        </w:rPr>
        <w:tab/>
        <w:t>Hospitals, 0.89 times number of bed spaces.</w:t>
      </w:r>
    </w:p>
    <w:p w:rsidR="00C6599D" w:rsidRPr="00C6599D" w:rsidRDefault="00C6599D" w:rsidP="00C6599D">
      <w:pPr>
        <w:ind w:left="1440" w:hanging="720"/>
        <w:rPr>
          <w:rFonts w:eastAsia="Times New Roman"/>
        </w:rPr>
      </w:pPr>
      <w:bookmarkStart w:id="56" w:name="13.04.300(a)(13)"/>
    </w:p>
    <w:p w:rsidR="00C6599D" w:rsidRPr="00C6599D" w:rsidRDefault="00C6599D" w:rsidP="00C6599D">
      <w:pPr>
        <w:ind w:left="1440" w:hanging="720"/>
        <w:rPr>
          <w:rFonts w:eastAsia="Times New Roman"/>
        </w:rPr>
      </w:pPr>
      <w:r w:rsidRPr="00C6599D">
        <w:rPr>
          <w:rFonts w:eastAsia="Times New Roman"/>
        </w:rPr>
        <w:t>(13)</w:t>
      </w:r>
      <w:bookmarkEnd w:id="56"/>
      <w:r w:rsidRPr="00C6599D">
        <w:rPr>
          <w:rFonts w:eastAsia="Times New Roman"/>
        </w:rPr>
        <w:tab/>
        <w:t>Institutions, nursing homes, 0.36 times number of residences.</w:t>
      </w:r>
    </w:p>
    <w:p w:rsidR="00C6599D" w:rsidRPr="00C6599D" w:rsidRDefault="00C6599D" w:rsidP="00C6599D">
      <w:pPr>
        <w:ind w:left="1440" w:hanging="720"/>
        <w:rPr>
          <w:rFonts w:eastAsia="Times New Roman"/>
        </w:rPr>
      </w:pPr>
      <w:bookmarkStart w:id="57" w:name="13.04.300(a)(14)"/>
    </w:p>
    <w:p w:rsidR="00C6599D" w:rsidRPr="00C6599D" w:rsidRDefault="00C6599D" w:rsidP="00C6599D">
      <w:pPr>
        <w:ind w:left="1440" w:hanging="720"/>
        <w:rPr>
          <w:rFonts w:eastAsia="Times New Roman"/>
        </w:rPr>
      </w:pPr>
      <w:r w:rsidRPr="00C6599D">
        <w:rPr>
          <w:rFonts w:eastAsia="Times New Roman"/>
        </w:rPr>
        <w:t>(14)</w:t>
      </w:r>
      <w:bookmarkEnd w:id="57"/>
      <w:r w:rsidRPr="00C6599D">
        <w:rPr>
          <w:rFonts w:eastAsia="Times New Roman"/>
        </w:rPr>
        <w:tab/>
        <w:t>Laundry, coin-operated, 0.90 times number of washing machines.</w:t>
      </w:r>
    </w:p>
    <w:p w:rsidR="00C6599D" w:rsidRPr="00C6599D" w:rsidRDefault="00C6599D" w:rsidP="00C6599D">
      <w:pPr>
        <w:ind w:left="1440" w:hanging="720"/>
        <w:rPr>
          <w:rFonts w:eastAsia="Times New Roman"/>
        </w:rPr>
      </w:pPr>
      <w:bookmarkStart w:id="58" w:name="13.04.300(a)(15)"/>
    </w:p>
    <w:p w:rsidR="00C6599D" w:rsidRPr="00C6599D" w:rsidRDefault="00C6599D" w:rsidP="00C6599D">
      <w:pPr>
        <w:ind w:left="1440" w:hanging="720"/>
        <w:rPr>
          <w:rFonts w:eastAsia="Times New Roman"/>
        </w:rPr>
      </w:pPr>
      <w:r w:rsidRPr="00C6599D">
        <w:rPr>
          <w:rFonts w:eastAsia="Times New Roman"/>
        </w:rPr>
        <w:t>(15)</w:t>
      </w:r>
      <w:bookmarkEnd w:id="58"/>
      <w:r w:rsidRPr="00C6599D">
        <w:rPr>
          <w:rFonts w:eastAsia="Times New Roman"/>
        </w:rPr>
        <w:tab/>
        <w:t>Mobile home parks, 0.67 times number of lots or spaces.</w:t>
      </w:r>
    </w:p>
    <w:p w:rsidR="00C6599D" w:rsidRPr="00C6599D" w:rsidRDefault="00C6599D" w:rsidP="00C6599D">
      <w:pPr>
        <w:ind w:left="1440" w:hanging="720"/>
        <w:rPr>
          <w:rFonts w:eastAsia="Times New Roman"/>
        </w:rPr>
      </w:pPr>
      <w:bookmarkStart w:id="59" w:name="13.04.300(a)(16)"/>
    </w:p>
    <w:p w:rsidR="00C6599D" w:rsidRPr="00C6599D" w:rsidRDefault="00C6599D" w:rsidP="00C6599D">
      <w:pPr>
        <w:ind w:left="1440" w:hanging="720"/>
        <w:rPr>
          <w:rFonts w:eastAsia="Times New Roman"/>
        </w:rPr>
      </w:pPr>
      <w:r w:rsidRPr="00C6599D">
        <w:rPr>
          <w:rFonts w:eastAsia="Times New Roman"/>
        </w:rPr>
        <w:t>(16)</w:t>
      </w:r>
      <w:bookmarkEnd w:id="59"/>
      <w:r w:rsidRPr="00C6599D">
        <w:rPr>
          <w:rFonts w:eastAsia="Times New Roman"/>
        </w:rPr>
        <w:tab/>
        <w:t>Car wash, 2.3 times number of bays.</w:t>
      </w:r>
    </w:p>
    <w:p w:rsidR="00C6599D" w:rsidRPr="00C6599D" w:rsidRDefault="00C6599D" w:rsidP="00C6599D">
      <w:pPr>
        <w:ind w:left="1440" w:hanging="720"/>
        <w:rPr>
          <w:rFonts w:eastAsia="Times New Roman"/>
        </w:rPr>
      </w:pPr>
      <w:bookmarkStart w:id="60" w:name="13.04.300(a)(17)"/>
    </w:p>
    <w:p w:rsidR="00C6599D" w:rsidRPr="00C6599D" w:rsidRDefault="00C6599D" w:rsidP="00C6599D">
      <w:pPr>
        <w:ind w:left="1440" w:hanging="720"/>
        <w:rPr>
          <w:rFonts w:eastAsia="Times New Roman"/>
        </w:rPr>
      </w:pPr>
      <w:r w:rsidRPr="00C6599D">
        <w:rPr>
          <w:rFonts w:eastAsia="Times New Roman"/>
        </w:rPr>
        <w:t>(17)</w:t>
      </w:r>
      <w:bookmarkEnd w:id="60"/>
      <w:r w:rsidRPr="00C6599D">
        <w:rPr>
          <w:rFonts w:eastAsia="Times New Roman"/>
        </w:rPr>
        <w:tab/>
        <w:t>Fast food takeout (walk-up or drive-up):</w:t>
      </w:r>
    </w:p>
    <w:p w:rsidR="00C6599D" w:rsidRPr="00C6599D" w:rsidRDefault="00C6599D" w:rsidP="00C6599D">
      <w:pPr>
        <w:ind w:left="1440" w:hanging="720"/>
        <w:rPr>
          <w:rFonts w:eastAsia="Times New Roman"/>
        </w:rPr>
      </w:pPr>
    </w:p>
    <w:p w:rsidR="00C6599D" w:rsidRPr="00C6599D" w:rsidRDefault="00C6599D" w:rsidP="00C6599D">
      <w:pPr>
        <w:ind w:left="1440"/>
        <w:rPr>
          <w:rFonts w:eastAsia="Times New Roman"/>
        </w:rPr>
      </w:pPr>
      <w:bookmarkStart w:id="61" w:name="13.04.300(a)(17)(i)"/>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61"/>
      <w:r w:rsidRPr="00C6599D">
        <w:rPr>
          <w:rFonts w:eastAsia="Times New Roman"/>
        </w:rPr>
        <w:tab/>
        <w:t>Open 12 or more hours, 0.10 times number of employees;</w:t>
      </w:r>
    </w:p>
    <w:p w:rsidR="00C6599D" w:rsidRPr="00C6599D" w:rsidRDefault="00C6599D" w:rsidP="00C6599D">
      <w:pPr>
        <w:ind w:left="1440"/>
        <w:rPr>
          <w:rFonts w:eastAsia="Times New Roman"/>
        </w:rPr>
      </w:pPr>
      <w:bookmarkStart w:id="62" w:name="13.04.300(a)(17)(ii)"/>
      <w:r w:rsidRPr="00C6599D">
        <w:rPr>
          <w:rFonts w:eastAsia="Times New Roman"/>
        </w:rPr>
        <w:t>(ii)</w:t>
      </w:r>
      <w:bookmarkEnd w:id="62"/>
      <w:r w:rsidRPr="00C6599D">
        <w:rPr>
          <w:rFonts w:eastAsia="Times New Roman"/>
        </w:rPr>
        <w:tab/>
        <w:t>Open less than 12 hours, 0.06 times number of employees.</w:t>
      </w:r>
    </w:p>
    <w:p w:rsidR="00C6599D" w:rsidRPr="00C6599D" w:rsidRDefault="00C6599D" w:rsidP="00C6599D">
      <w:pPr>
        <w:ind w:left="1440"/>
        <w:rPr>
          <w:rFonts w:eastAsia="Times New Roman"/>
        </w:rPr>
      </w:pPr>
    </w:p>
    <w:p w:rsidR="00C6599D" w:rsidRPr="00C6599D" w:rsidRDefault="00C6599D" w:rsidP="00C6599D">
      <w:pPr>
        <w:ind w:left="720" w:hanging="720"/>
        <w:rPr>
          <w:rFonts w:eastAsia="Times New Roman"/>
        </w:rPr>
      </w:pPr>
      <w:bookmarkStart w:id="63" w:name="13.04.300(b)"/>
      <w:r w:rsidRPr="00C6599D">
        <w:rPr>
          <w:rFonts w:eastAsia="Times New Roman"/>
        </w:rPr>
        <w:t>(b)</w:t>
      </w:r>
      <w:bookmarkEnd w:id="63"/>
      <w:r w:rsidRPr="00C6599D">
        <w:rPr>
          <w:rFonts w:eastAsia="Times New Roman"/>
        </w:rPr>
        <w:tab/>
        <w:t xml:space="preserve">Where recycling of water is used or other conditions prevail which cause the above-listed nonresidential users to produce more or less average daily sewage flow than that computed by the above formula when the </w:t>
      </w:r>
      <w:proofErr w:type="spellStart"/>
      <w:r w:rsidRPr="00C6599D">
        <w:rPr>
          <w:rFonts w:eastAsia="Times New Roman"/>
        </w:rPr>
        <w:t>EQU</w:t>
      </w:r>
      <w:proofErr w:type="spellEnd"/>
      <w:r w:rsidRPr="00C6599D">
        <w:rPr>
          <w:rFonts w:eastAsia="Times New Roman"/>
        </w:rPr>
        <w:t xml:space="preserve"> is multiplied by 280 gallons per day, the City Manager may establish the </w:t>
      </w:r>
      <w:proofErr w:type="spellStart"/>
      <w:r w:rsidRPr="00C6599D">
        <w:rPr>
          <w:rFonts w:eastAsia="Times New Roman"/>
        </w:rPr>
        <w:t>EQU</w:t>
      </w:r>
      <w:proofErr w:type="spellEnd"/>
      <w:r w:rsidRPr="00C6599D">
        <w:rPr>
          <w:rFonts w:eastAsia="Times New Roman"/>
        </w:rPr>
        <w:t xml:space="preserve"> using the formula set forth in subsection (c) of this section. When the City Manager deems necessary, the sewer service charge may be charged according to the above formula. Then, after the first 12 months of full operation have passed, where actual water use is observed, the user may be remitted up or down to the sewer service charge computed based on actual water use.</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64" w:name="13.04.300(c)"/>
      <w:r w:rsidRPr="00C6599D">
        <w:rPr>
          <w:rFonts w:eastAsia="Times New Roman"/>
        </w:rPr>
        <w:t>(c)</w:t>
      </w:r>
      <w:bookmarkEnd w:id="64"/>
      <w:r w:rsidRPr="00C6599D">
        <w:rPr>
          <w:rFonts w:eastAsia="Times New Roman"/>
        </w:rPr>
        <w:tab/>
        <w:t xml:space="preserve">Sewer service charges shall be computed for nonresidential users that are not listed above by computing the hydraulic flow expected from the establishment; the </w:t>
      </w:r>
      <w:proofErr w:type="spellStart"/>
      <w:r w:rsidRPr="00C6599D">
        <w:rPr>
          <w:rFonts w:eastAsia="Times New Roman"/>
        </w:rPr>
        <w:t>EQU</w:t>
      </w:r>
      <w:proofErr w:type="spellEnd"/>
      <w:r w:rsidRPr="00C6599D">
        <w:rPr>
          <w:rFonts w:eastAsia="Times New Roman"/>
        </w:rPr>
        <w:t xml:space="preserve"> shall be computed by dividing the expected flows by 280 gallons per day.</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bookmarkStart w:id="65" w:name="13.04.300(d)"/>
      <w:r w:rsidRPr="00C6599D">
        <w:rPr>
          <w:rFonts w:eastAsia="Times New Roman"/>
        </w:rPr>
        <w:t>(d)</w:t>
      </w:r>
      <w:bookmarkEnd w:id="65"/>
      <w:r w:rsidRPr="00C6599D">
        <w:rPr>
          <w:rFonts w:eastAsia="Times New Roman"/>
        </w:rPr>
        <w:tab/>
        <w:t>Industrial Waste.</w:t>
      </w:r>
    </w:p>
    <w:p w:rsidR="00C6599D" w:rsidRPr="00C6599D" w:rsidRDefault="00C6599D" w:rsidP="00C6599D">
      <w:pPr>
        <w:rPr>
          <w:rFonts w:eastAsia="Times New Roman"/>
        </w:rPr>
      </w:pPr>
    </w:p>
    <w:p w:rsidR="00C6599D" w:rsidRPr="00C6599D" w:rsidRDefault="00C6599D" w:rsidP="00C6599D">
      <w:pPr>
        <w:ind w:left="1440" w:hanging="720"/>
        <w:rPr>
          <w:rFonts w:eastAsia="Times New Roman"/>
        </w:rPr>
      </w:pPr>
      <w:bookmarkStart w:id="66" w:name="13.04.300(d)(1)"/>
      <w:r w:rsidRPr="00C6599D">
        <w:rPr>
          <w:rFonts w:eastAsia="Times New Roman"/>
        </w:rPr>
        <w:t>(1)</w:t>
      </w:r>
      <w:bookmarkEnd w:id="66"/>
      <w:r w:rsidRPr="00C6599D">
        <w:rPr>
          <w:rFonts w:eastAsia="Times New Roman"/>
        </w:rPr>
        <w:tab/>
        <w:t xml:space="preserve">Industries which discharge a nondomestic wastewater, that are not otherwise identified in this section, and are in compliance with Federal, State and local limits shall be charged a rate that is equivalent to the actual cost to treat each 1,000 gallons of nondomestic wastewater discharged to the system, such charge to be in addition to the domestic user rate of 0.05 </w:t>
      </w:r>
      <w:proofErr w:type="spellStart"/>
      <w:r w:rsidRPr="00C6599D">
        <w:rPr>
          <w:rFonts w:eastAsia="Times New Roman"/>
        </w:rPr>
        <w:t>EQU</w:t>
      </w:r>
      <w:proofErr w:type="spellEnd"/>
      <w:r w:rsidRPr="00C6599D">
        <w:rPr>
          <w:rFonts w:eastAsia="Times New Roman"/>
        </w:rPr>
        <w:t xml:space="preserve"> for each employee.</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bookmarkStart w:id="67" w:name="13.04.300(d)(2)"/>
      <w:r w:rsidRPr="00C6599D">
        <w:rPr>
          <w:rFonts w:eastAsia="Times New Roman"/>
        </w:rPr>
        <w:t>(2)</w:t>
      </w:r>
      <w:bookmarkEnd w:id="67"/>
      <w:r w:rsidRPr="00C6599D">
        <w:rPr>
          <w:rFonts w:eastAsia="Times New Roman"/>
        </w:rPr>
        <w:tab/>
        <w:t xml:space="preserve">Industries which exceed the established limit of 200 mg/L for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and 250 mg/L for </w:t>
      </w:r>
      <w:proofErr w:type="spellStart"/>
      <w:r w:rsidRPr="00C6599D">
        <w:rPr>
          <w:rFonts w:eastAsia="Times New Roman"/>
        </w:rPr>
        <w:t>TSS</w:t>
      </w:r>
      <w:proofErr w:type="spellEnd"/>
      <w:r w:rsidRPr="00C6599D">
        <w:rPr>
          <w:rFonts w:eastAsia="Times New Roman"/>
        </w:rPr>
        <w:t xml:space="preserve"> shall be charged at a rate calculated to represent the </w:t>
      </w:r>
      <w:r w:rsidRPr="00C6599D">
        <w:rPr>
          <w:rFonts w:eastAsia="Times New Roman"/>
        </w:rPr>
        <w:lastRenderedPageBreak/>
        <w:t xml:space="preserve">actual cost to treat a pound of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and </w:t>
      </w:r>
      <w:proofErr w:type="spellStart"/>
      <w:r w:rsidRPr="00C6599D">
        <w:rPr>
          <w:rFonts w:eastAsia="Times New Roman"/>
        </w:rPr>
        <w:t>TSS</w:t>
      </w:r>
      <w:proofErr w:type="spellEnd"/>
      <w:r w:rsidRPr="00C6599D">
        <w:rPr>
          <w:rFonts w:eastAsia="Times New Roman"/>
        </w:rPr>
        <w:t xml:space="preserve">; this charge shall be in addition to the rate of 0.05 </w:t>
      </w:r>
      <w:proofErr w:type="spellStart"/>
      <w:r w:rsidRPr="00C6599D">
        <w:rPr>
          <w:rFonts w:eastAsia="Times New Roman"/>
        </w:rPr>
        <w:t>EQU</w:t>
      </w:r>
      <w:proofErr w:type="spellEnd"/>
      <w:r w:rsidRPr="00C6599D">
        <w:rPr>
          <w:rFonts w:eastAsia="Times New Roman"/>
        </w:rPr>
        <w:t xml:space="preserve"> for each employee.</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bookmarkStart w:id="68" w:name="13.04.300(d)(3)"/>
      <w:r w:rsidRPr="00C6599D">
        <w:rPr>
          <w:rFonts w:eastAsia="Times New Roman"/>
        </w:rPr>
        <w:t>(3)</w:t>
      </w:r>
      <w:bookmarkEnd w:id="68"/>
      <w:r w:rsidRPr="00C6599D">
        <w:rPr>
          <w:rFonts w:eastAsia="Times New Roman"/>
        </w:rPr>
        <w:tab/>
        <w:t xml:space="preserve">In those instances when an industry may discharge a wastewater which exceeds the limit for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and </w:t>
      </w:r>
      <w:proofErr w:type="spellStart"/>
      <w:r w:rsidRPr="00C6599D">
        <w:rPr>
          <w:rFonts w:eastAsia="Times New Roman"/>
        </w:rPr>
        <w:t>TSS</w:t>
      </w:r>
      <w:proofErr w:type="spellEnd"/>
      <w:r w:rsidRPr="00C6599D">
        <w:rPr>
          <w:rFonts w:eastAsia="Times New Roman"/>
        </w:rPr>
        <w:t xml:space="preserve"> allowed by other sections of this Code, its basic rate shall be calculated and an additional surcharge added to that calculated amount. </w:t>
      </w:r>
    </w:p>
    <w:p w:rsidR="00C6599D" w:rsidRPr="00C6599D" w:rsidRDefault="00C6599D" w:rsidP="00C6599D">
      <w:pPr>
        <w:ind w:left="1440" w:hanging="720"/>
        <w:rPr>
          <w:rFonts w:eastAsia="Times New Roman"/>
        </w:rPr>
      </w:pPr>
    </w:p>
    <w:p w:rsidR="00C6599D" w:rsidRPr="00C6599D" w:rsidRDefault="00C6599D" w:rsidP="00C6599D">
      <w:pPr>
        <w:ind w:left="720" w:hanging="720"/>
        <w:rPr>
          <w:rFonts w:eastAsia="Times New Roman"/>
        </w:rPr>
      </w:pPr>
      <w:bookmarkStart w:id="69" w:name="13.04.300(e)"/>
      <w:r w:rsidRPr="00C6599D">
        <w:rPr>
          <w:rFonts w:eastAsia="Times New Roman"/>
        </w:rPr>
        <w:t>(e)</w:t>
      </w:r>
      <w:bookmarkEnd w:id="69"/>
      <w:r w:rsidRPr="00C6599D">
        <w:rPr>
          <w:rFonts w:eastAsia="Times New Roman"/>
        </w:rPr>
        <w:tab/>
        <w:t xml:space="preserve">The total rate per </w:t>
      </w:r>
      <w:proofErr w:type="spellStart"/>
      <w:r w:rsidRPr="00C6599D">
        <w:rPr>
          <w:rFonts w:eastAsia="Times New Roman"/>
        </w:rPr>
        <w:t>EQU</w:t>
      </w:r>
      <w:proofErr w:type="spellEnd"/>
      <w:r w:rsidRPr="00C6599D">
        <w:rPr>
          <w:rFonts w:eastAsia="Times New Roman"/>
        </w:rPr>
        <w:t xml:space="preserve"> will be as established by resolution of the City Council and on file in the City Clerk’s office for all users situated within or without the boundaries of the City.</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70" w:name="13.04.300(f)"/>
      <w:r w:rsidRPr="00C6599D">
        <w:rPr>
          <w:rFonts w:eastAsia="Times New Roman"/>
        </w:rPr>
        <w:t>(f)</w:t>
      </w:r>
      <w:bookmarkEnd w:id="70"/>
      <w:r w:rsidRPr="00C6599D">
        <w:rPr>
          <w:rFonts w:eastAsia="Times New Roman"/>
        </w:rPr>
        <w:tab/>
        <w:t xml:space="preserve">No connection shall be made to the </w:t>
      </w:r>
      <w:proofErr w:type="spellStart"/>
      <w:r w:rsidRPr="00C6599D">
        <w:rPr>
          <w:rFonts w:eastAsia="Times New Roman"/>
        </w:rPr>
        <w:t>POTW</w:t>
      </w:r>
      <w:proofErr w:type="spellEnd"/>
      <w:r w:rsidRPr="00C6599D">
        <w:rPr>
          <w:rFonts w:eastAsia="Times New Roman"/>
        </w:rPr>
        <w:t xml:space="preserve"> until a permit has been obtained from the City and a fee as established by resolution of the City Council and on file in the City Clerk’s office paid for such permit.</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71" w:name="13.04.300(g)"/>
      <w:r w:rsidRPr="00C6599D">
        <w:rPr>
          <w:rFonts w:eastAsia="Times New Roman"/>
        </w:rPr>
        <w:t>(g)</w:t>
      </w:r>
      <w:bookmarkEnd w:id="71"/>
      <w:r w:rsidRPr="00C6599D">
        <w:rPr>
          <w:rFonts w:eastAsia="Times New Roman"/>
        </w:rPr>
        <w:tab/>
        <w:t xml:space="preserve">The cost of connection to the </w:t>
      </w:r>
      <w:proofErr w:type="spellStart"/>
      <w:r w:rsidRPr="00C6599D">
        <w:rPr>
          <w:rFonts w:eastAsia="Times New Roman"/>
        </w:rPr>
        <w:t>POTW</w:t>
      </w:r>
      <w:proofErr w:type="spellEnd"/>
      <w:r w:rsidRPr="00C6599D">
        <w:rPr>
          <w:rFonts w:eastAsia="Times New Roman"/>
        </w:rPr>
        <w:t xml:space="preserve"> shall be borne by the property owner.</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72" w:name="13.04.300(h)"/>
      <w:r w:rsidRPr="00C6599D">
        <w:rPr>
          <w:rFonts w:eastAsia="Times New Roman"/>
        </w:rPr>
        <w:t>(h)</w:t>
      </w:r>
      <w:bookmarkEnd w:id="72"/>
      <w:r w:rsidRPr="00C6599D">
        <w:rPr>
          <w:rFonts w:eastAsia="Times New Roman"/>
        </w:rPr>
        <w:tab/>
        <w:t xml:space="preserve">Tank truck operators disposing of wastewater will be assessed a treatment charge based on tank size or gallons discharged. Loads are measured by tank size or gallons. Acceptable water and waste for disposal shall exclude waste enumerated in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 xml:space="preserve">13.04.240 and </w:t>
      </w:r>
      <w:proofErr w:type="spellStart"/>
      <w:r w:rsidRPr="00C6599D">
        <w:rPr>
          <w:rFonts w:eastAsia="Times New Roman"/>
          <w:color w:val="000000"/>
        </w:rPr>
        <w:t>GJMC</w:t>
      </w:r>
      <w:proofErr w:type="spellEnd"/>
      <w:r w:rsidRPr="00C6599D">
        <w:rPr>
          <w:rFonts w:eastAsia="Times New Roman"/>
          <w:color w:val="000000"/>
        </w:rPr>
        <w:t xml:space="preserve"> 13.04.370 </w:t>
      </w:r>
      <w:r w:rsidRPr="00C6599D">
        <w:rPr>
          <w:rFonts w:eastAsia="Times New Roman"/>
        </w:rPr>
        <w:t>or which is otherwise regulated by a valid permit or similar regulated guideline.</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73" w:name="13.04.300(i)"/>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73"/>
      <w:r w:rsidRPr="00C6599D">
        <w:rPr>
          <w:rFonts w:eastAsia="Times New Roman"/>
        </w:rPr>
        <w:tab/>
        <w:t xml:space="preserve">Users of the </w:t>
      </w:r>
      <w:proofErr w:type="spellStart"/>
      <w:r w:rsidRPr="00C6599D">
        <w:rPr>
          <w:rFonts w:eastAsia="Times New Roman"/>
        </w:rPr>
        <w:t>POTW</w:t>
      </w:r>
      <w:proofErr w:type="spellEnd"/>
      <w:r w:rsidRPr="00C6599D">
        <w:rPr>
          <w:rFonts w:eastAsia="Times New Roman"/>
        </w:rPr>
        <w:t xml:space="preserve"> within the City and County shall be charged the same where the services performed for the users are the same. Where services performed are not the same, the difference in the cost of providing the services shall be determined and the users shall be charged on the basis of the services provided.</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74" w:name="13.04.300(j)"/>
      <w:r w:rsidRPr="00C6599D">
        <w:rPr>
          <w:rFonts w:eastAsia="Times New Roman"/>
        </w:rPr>
        <w:t>(j)</w:t>
      </w:r>
      <w:bookmarkEnd w:id="74"/>
      <w:r w:rsidRPr="00C6599D">
        <w:rPr>
          <w:rFonts w:eastAsia="Times New Roman"/>
        </w:rPr>
        <w:tab/>
        <w:t xml:space="preserve">The City will determine average numeric criteria for the quality and quantity of sewage collected from residential users. The City will assess a surcharge rate for nonresidential users discharging waters and wastes with quality characteristics that are greater, i.e., of higher strength or concentration, than the average residential user. Such users will be assessed a surcharge sufficient to cover the costs of treating the higher strength wastes. The surcharge rate structure shall be reviewed by the City from time to time and as determined by the City Manager. </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color w:val="0000FF"/>
        </w:rPr>
      </w:pPr>
      <w:bookmarkStart w:id="75" w:name="13.04.300(k)"/>
      <w:r w:rsidRPr="00C6599D">
        <w:rPr>
          <w:rFonts w:eastAsia="Times New Roman"/>
        </w:rPr>
        <w:t>(k)</w:t>
      </w:r>
      <w:bookmarkEnd w:id="75"/>
      <w:r w:rsidRPr="00C6599D">
        <w:rPr>
          <w:rFonts w:eastAsia="Times New Roman"/>
        </w:rPr>
        <w:tab/>
        <w:t xml:space="preserve">The pro rata cost of connection shall constitute a sewer rental charge subject to lien under </w:t>
      </w:r>
      <w:proofErr w:type="spellStart"/>
      <w:r w:rsidRPr="00C6599D">
        <w:rPr>
          <w:rFonts w:eastAsia="Times New Roman"/>
        </w:rPr>
        <w:t>GJMC</w:t>
      </w:r>
      <w:proofErr w:type="spellEnd"/>
      <w:r w:rsidRPr="00C6599D">
        <w:rPr>
          <w:rFonts w:eastAsia="Times New Roman"/>
        </w:rPr>
        <w:t xml:space="preserve"> 13.04.330.</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(Ord. 4476, 7-20-11; Ord. 4358, 6-3-09; Ord. 4344, 4-15-09; Ord. 3615, 4-7-04; Ord. 2892, 2-21-96. Code 1994 § 38-55; Code 1965 § 25-44)</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76" w:name="13.04.310"/>
      <w:r w:rsidRPr="00C6599D">
        <w:rPr>
          <w:rFonts w:eastAsia="Times New Roman"/>
          <w:b/>
          <w:bCs/>
        </w:rPr>
        <w:t>13.04.260</w:t>
      </w:r>
      <w:bookmarkEnd w:id="76"/>
      <w:r w:rsidRPr="00C6599D">
        <w:rPr>
          <w:rFonts w:eastAsia="Times New Roman"/>
          <w:b/>
          <w:bCs/>
        </w:rPr>
        <w:tab/>
        <w:t>Service charges – New service fee.</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Whenever a sewer service account is created or is changed, a new service fee in an amount as established by resolution of the City Council and on file in the City Clerk’s office shall be charged. If water service is being commenced or changed a separate fee shall be charged therefore.</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lastRenderedPageBreak/>
        <w:t>(Ord. 4358, 6-3-09; Ord. 4344, 4-15-09. Code 1994 § 38-56; Code 1965 § 25-47(a))</w:t>
      </w:r>
    </w:p>
    <w:p w:rsidR="00C6599D" w:rsidRPr="00C6599D" w:rsidRDefault="00C6599D" w:rsidP="00C6599D">
      <w:pPr>
        <w:rPr>
          <w:rFonts w:eastAsia="Times New Roman"/>
        </w:rPr>
      </w:pPr>
    </w:p>
    <w:p w:rsidR="00C6599D" w:rsidRPr="00C6599D" w:rsidRDefault="00C6599D" w:rsidP="00C6599D">
      <w:pPr>
        <w:ind w:left="1440" w:hanging="1440"/>
        <w:outlineLvl w:val="2"/>
        <w:rPr>
          <w:rFonts w:eastAsia="Times New Roman"/>
          <w:b/>
          <w:bCs/>
        </w:rPr>
      </w:pPr>
      <w:bookmarkStart w:id="77" w:name="13.04.320"/>
      <w:r w:rsidRPr="00C6599D">
        <w:rPr>
          <w:rFonts w:eastAsia="Times New Roman"/>
          <w:b/>
          <w:bCs/>
        </w:rPr>
        <w:t>13.04.270</w:t>
      </w:r>
      <w:bookmarkEnd w:id="77"/>
      <w:r w:rsidRPr="00C6599D">
        <w:rPr>
          <w:rFonts w:eastAsia="Times New Roman"/>
          <w:b/>
          <w:bCs/>
        </w:rPr>
        <w:tab/>
        <w:t>Service charges – Charge for reconnecting after disconnection for sewer service charge delinquency – Penalty for unauthorized reconnections.</w:t>
      </w:r>
    </w:p>
    <w:p w:rsidR="00C6599D" w:rsidRPr="00C6599D" w:rsidRDefault="00C6599D" w:rsidP="00C6599D">
      <w:pPr>
        <w:ind w:left="1440" w:hanging="1440"/>
        <w:outlineLvl w:val="2"/>
        <w:rPr>
          <w:rFonts w:eastAsia="Times New Roman"/>
          <w:b/>
          <w:bCs/>
        </w:rPr>
      </w:pPr>
    </w:p>
    <w:p w:rsidR="00C6599D" w:rsidRPr="00C6599D" w:rsidRDefault="00C6599D" w:rsidP="00C6599D">
      <w:pPr>
        <w:ind w:left="720" w:hanging="720"/>
        <w:rPr>
          <w:rFonts w:eastAsia="Times New Roman"/>
        </w:rPr>
      </w:pPr>
      <w:bookmarkStart w:id="78" w:name="13.04.320(a)"/>
      <w:r w:rsidRPr="00C6599D">
        <w:rPr>
          <w:rFonts w:eastAsia="Times New Roman"/>
        </w:rPr>
        <w:t>(a)</w:t>
      </w:r>
      <w:bookmarkEnd w:id="78"/>
      <w:r w:rsidRPr="00C6599D">
        <w:rPr>
          <w:rFonts w:eastAsia="Times New Roman"/>
        </w:rPr>
        <w:tab/>
        <w:t>If the sewer service is disconnected by shutting off the water supply, reconnection shall be made only upon the payment of all delinquencies plus a reconnecting charge as established by resolution of the City Council.</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79" w:name="13.04.320(b)"/>
      <w:r w:rsidRPr="00C6599D">
        <w:rPr>
          <w:rFonts w:eastAsia="Times New Roman"/>
        </w:rPr>
        <w:t>(b)</w:t>
      </w:r>
      <w:bookmarkEnd w:id="79"/>
      <w:r w:rsidRPr="00C6599D">
        <w:rPr>
          <w:rFonts w:eastAsia="Times New Roman"/>
        </w:rPr>
        <w:tab/>
        <w:t>It shall be unlawful, after sewer service has been disconnected by shutting off the water supply or in any other manner, for any person to 1) reconnect such water supply without the consent of the City, and/or 2) use hauled water in lieu of a permanent water supply. Any person violating this provision shall be deemed guilty of a misdemeanor.</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80" w:name="13.04.320(c)"/>
      <w:r w:rsidRPr="00C6599D">
        <w:rPr>
          <w:rFonts w:eastAsia="Times New Roman"/>
        </w:rPr>
        <w:t>(c)</w:t>
      </w:r>
      <w:bookmarkEnd w:id="80"/>
      <w:r w:rsidRPr="00C6599D">
        <w:rPr>
          <w:rFonts w:eastAsia="Times New Roman"/>
        </w:rPr>
        <w:tab/>
        <w:t xml:space="preserve">A violation of this Code shall be punished by a fine or imprisonment or both pursuant to the limits established in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1.04.090</w:t>
      </w:r>
      <w:r w:rsidRPr="00C6599D">
        <w:rPr>
          <w:rFonts w:eastAsia="Times New Roman"/>
        </w:rPr>
        <w:t>. Each day or portion thereof that any violation of any provision of this Code exists shall constitute a separate offense.</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(Ord. 4424 § 3, 5-5-10; Ord. 4358, 6-3-09; Ord. 4344, 4-15-09. Code 1994 § 38-57; Code 1965 §§ 25-49, 25-51)</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r w:rsidRPr="00C6599D">
        <w:rPr>
          <w:rFonts w:eastAsia="Times New Roman"/>
          <w:b/>
          <w:bCs/>
        </w:rPr>
        <w:t>13.04.280</w:t>
      </w:r>
      <w:r w:rsidRPr="00C6599D">
        <w:rPr>
          <w:rFonts w:eastAsia="Times New Roman"/>
          <w:b/>
          <w:bCs/>
        </w:rPr>
        <w:tab/>
        <w:t>Plant investment fees and connection procedures – Purpose of fee.</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The plant investment fee shall be charged to recover the cost of construction of main interceptor lines and sewage treatment works as determined by the City Manager in accordance with and pursuant to applicable law.</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Code 1994 § 38-71; Code 1965 § 25-70)</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proofErr w:type="gramStart"/>
      <w:r w:rsidRPr="00C6599D">
        <w:rPr>
          <w:rFonts w:eastAsia="Times New Roman"/>
          <w:b/>
          <w:bCs/>
        </w:rPr>
        <w:t>13.04.290</w:t>
      </w:r>
      <w:r w:rsidRPr="00C6599D">
        <w:rPr>
          <w:rFonts w:eastAsia="Times New Roman"/>
          <w:b/>
          <w:bCs/>
        </w:rPr>
        <w:tab/>
        <w:t>Plant investment fees and connection procedures – Payment of fee.</w:t>
      </w:r>
      <w:proofErr w:type="gramEnd"/>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r w:rsidRPr="00C6599D">
        <w:rPr>
          <w:rFonts w:eastAsia="Times New Roman"/>
        </w:rPr>
        <w:t>(a)</w:t>
      </w:r>
      <w:r w:rsidRPr="00C6599D">
        <w:rPr>
          <w:rFonts w:eastAsia="Times New Roman"/>
        </w:rPr>
        <w:tab/>
        <w:t>Prior to connection of any building, premises or lot to any sewer system which utilizes the sewage treatment works or sewage transportation system of the City, the owner of that building, premises or lot shall pay a Basic Plant Investment fee (</w:t>
      </w:r>
      <w:proofErr w:type="spellStart"/>
      <w:r w:rsidRPr="00C6599D">
        <w:rPr>
          <w:rFonts w:eastAsia="Times New Roman"/>
        </w:rPr>
        <w:t>BPIF</w:t>
      </w:r>
      <w:proofErr w:type="spellEnd"/>
      <w:r w:rsidRPr="00C6599D">
        <w:rPr>
          <w:rFonts w:eastAsia="Times New Roman"/>
        </w:rPr>
        <w:t>) to the City.</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(b)</w:t>
      </w:r>
      <w:r w:rsidRPr="00C6599D">
        <w:rPr>
          <w:rFonts w:eastAsia="Times New Roman"/>
        </w:rPr>
        <w:tab/>
      </w:r>
      <w:proofErr w:type="spellStart"/>
      <w:r w:rsidRPr="00C6599D">
        <w:rPr>
          <w:rFonts w:eastAsia="Times New Roman"/>
        </w:rPr>
        <w:t>BPIFs</w:t>
      </w:r>
      <w:proofErr w:type="spellEnd"/>
      <w:r w:rsidRPr="00C6599D">
        <w:rPr>
          <w:rFonts w:eastAsia="Times New Roman"/>
        </w:rPr>
        <w:t xml:space="preserve"> shall be paid within 120 days prior to actual connection of the building, premises or lot to the sewer system and no prepayment shall be allowed except with the permission of the City Manager.</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(c)</w:t>
      </w:r>
      <w:r w:rsidRPr="00C6599D">
        <w:rPr>
          <w:rFonts w:eastAsia="Times New Roman"/>
        </w:rPr>
        <w:tab/>
        <w:t>The Basic Plant Investment Fee (</w:t>
      </w:r>
      <w:proofErr w:type="spellStart"/>
      <w:r w:rsidRPr="00C6599D">
        <w:rPr>
          <w:rFonts w:eastAsia="Times New Roman"/>
        </w:rPr>
        <w:t>BPIF</w:t>
      </w:r>
      <w:proofErr w:type="spellEnd"/>
      <w:r w:rsidRPr="00C6599D">
        <w:rPr>
          <w:rFonts w:eastAsia="Times New Roman"/>
        </w:rPr>
        <w:t>) shall be as adopted by resolution of the City Council.</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Code 1994 § 38-72; Code 1965 §§ 25-71, 25-72)</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r w:rsidRPr="00C6599D">
        <w:rPr>
          <w:rFonts w:eastAsia="Times New Roman"/>
          <w:b/>
          <w:bCs/>
        </w:rPr>
        <w:t xml:space="preserve">13.04.300 </w:t>
      </w:r>
      <w:r w:rsidRPr="00C6599D">
        <w:rPr>
          <w:rFonts w:eastAsia="Times New Roman"/>
          <w:b/>
          <w:bCs/>
        </w:rPr>
        <w:tab/>
        <w:t>Plant investment fees and connection procedures – Amount of fee.</w:t>
      </w:r>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(a)</w:t>
      </w:r>
      <w:r w:rsidRPr="00C6599D">
        <w:rPr>
          <w:rFonts w:eastAsia="Times New Roman"/>
        </w:rPr>
        <w:tab/>
        <w:t xml:space="preserve">The Plant Investment Fee for any building, lot or premises other than a single-family residence shall be computed using the formula set out in this subsection; provided, that the </w:t>
      </w:r>
      <w:proofErr w:type="spellStart"/>
      <w:r w:rsidRPr="00C6599D">
        <w:rPr>
          <w:rFonts w:eastAsia="Times New Roman"/>
        </w:rPr>
        <w:t>PIF</w:t>
      </w:r>
      <w:proofErr w:type="spellEnd"/>
      <w:r w:rsidRPr="00C6599D">
        <w:rPr>
          <w:rFonts w:eastAsia="Times New Roman"/>
        </w:rPr>
        <w:t xml:space="preserve"> for any building, lot or premises shall not be less than the </w:t>
      </w:r>
      <w:proofErr w:type="spellStart"/>
      <w:r w:rsidRPr="00C6599D">
        <w:rPr>
          <w:rFonts w:eastAsia="Times New Roman"/>
        </w:rPr>
        <w:t>BPIF</w:t>
      </w:r>
      <w:proofErr w:type="spellEnd"/>
      <w:r w:rsidRPr="00C6599D">
        <w:rPr>
          <w:rFonts w:eastAsia="Times New Roman"/>
        </w:rPr>
        <w:t>.</w:t>
      </w:r>
    </w:p>
    <w:p w:rsidR="00C6599D" w:rsidRPr="00C6599D" w:rsidRDefault="00C6599D" w:rsidP="00C6599D">
      <w:pPr>
        <w:ind w:left="720" w:hanging="720"/>
        <w:rPr>
          <w:rFonts w:eastAsia="Times New Roman"/>
        </w:rPr>
      </w:pPr>
    </w:p>
    <w:p w:rsidR="00C6599D" w:rsidRPr="00C6599D" w:rsidRDefault="00C6599D" w:rsidP="00C6599D">
      <w:pPr>
        <w:ind w:firstLine="720"/>
        <w:rPr>
          <w:rFonts w:eastAsia="Times New Roman"/>
        </w:rPr>
      </w:pPr>
      <w:r w:rsidRPr="00C6599D">
        <w:rPr>
          <w:rFonts w:eastAsia="Times New Roman"/>
        </w:rPr>
        <w:t xml:space="preserve">Formula for </w:t>
      </w:r>
      <w:proofErr w:type="spellStart"/>
      <w:r w:rsidRPr="00C6599D">
        <w:rPr>
          <w:rFonts w:eastAsia="Times New Roman"/>
        </w:rPr>
        <w:t>PIF</w:t>
      </w:r>
      <w:proofErr w:type="spellEnd"/>
      <w:r w:rsidRPr="00C6599D">
        <w:rPr>
          <w:rFonts w:eastAsia="Times New Roman"/>
        </w:rPr>
        <w:t>:</w:t>
      </w:r>
    </w:p>
    <w:p w:rsidR="00C6599D" w:rsidRPr="00C6599D" w:rsidRDefault="00C6599D" w:rsidP="00C6599D">
      <w:pPr>
        <w:ind w:firstLine="720"/>
        <w:rPr>
          <w:rFonts w:eastAsia="Times New Roman"/>
        </w:rPr>
      </w:pPr>
    </w:p>
    <w:p w:rsidR="00C6599D" w:rsidRPr="00C6599D" w:rsidRDefault="00C6599D" w:rsidP="00C6599D">
      <w:pPr>
        <w:ind w:firstLine="720"/>
        <w:rPr>
          <w:rFonts w:eastAsia="Times New Roman"/>
        </w:rPr>
      </w:pPr>
      <w:proofErr w:type="spellStart"/>
      <w:r w:rsidRPr="00C6599D">
        <w:rPr>
          <w:rFonts w:eastAsia="Times New Roman"/>
        </w:rPr>
        <w:t>PIF</w:t>
      </w:r>
      <w:proofErr w:type="spellEnd"/>
      <w:r w:rsidRPr="00C6599D">
        <w:rPr>
          <w:rFonts w:eastAsia="Times New Roman"/>
        </w:rPr>
        <w:t xml:space="preserve"> = (</w:t>
      </w:r>
      <w:proofErr w:type="spellStart"/>
      <w:r w:rsidRPr="00C6599D">
        <w:rPr>
          <w:rFonts w:eastAsia="Times New Roman"/>
        </w:rPr>
        <w:t>BPIF</w:t>
      </w:r>
      <w:proofErr w:type="spellEnd"/>
      <w:r w:rsidRPr="00C6599D">
        <w:rPr>
          <w:rFonts w:eastAsia="Times New Roman"/>
        </w:rPr>
        <w:t>) x (</w:t>
      </w:r>
      <w:proofErr w:type="spellStart"/>
      <w:r w:rsidRPr="00C6599D">
        <w:rPr>
          <w:rFonts w:eastAsia="Times New Roman"/>
        </w:rPr>
        <w:t>EQU</w:t>
      </w:r>
      <w:proofErr w:type="spellEnd"/>
      <w:r w:rsidRPr="00C6599D">
        <w:rPr>
          <w:rFonts w:eastAsia="Times New Roman"/>
        </w:rPr>
        <w:t>)</w:t>
      </w:r>
    </w:p>
    <w:p w:rsidR="00C6599D" w:rsidRPr="00C6599D" w:rsidRDefault="00C6599D" w:rsidP="00C6599D">
      <w:pPr>
        <w:ind w:firstLine="720"/>
        <w:rPr>
          <w:rFonts w:eastAsia="Times New Roman"/>
        </w:rPr>
      </w:pPr>
    </w:p>
    <w:p w:rsidR="00C6599D" w:rsidRPr="00C6599D" w:rsidRDefault="00C6599D" w:rsidP="00C6599D">
      <w:pPr>
        <w:ind w:left="720"/>
        <w:rPr>
          <w:rFonts w:eastAsia="Times New Roman"/>
        </w:rPr>
      </w:pPr>
      <w:r w:rsidRPr="00C6599D">
        <w:rPr>
          <w:rFonts w:eastAsia="Times New Roman"/>
        </w:rPr>
        <w:t xml:space="preserve">The </w:t>
      </w:r>
      <w:proofErr w:type="spellStart"/>
      <w:r w:rsidRPr="00C6599D">
        <w:rPr>
          <w:rFonts w:eastAsia="Times New Roman"/>
        </w:rPr>
        <w:t>EQU</w:t>
      </w:r>
      <w:proofErr w:type="spellEnd"/>
      <w:r w:rsidRPr="00C6599D">
        <w:rPr>
          <w:rFonts w:eastAsia="Times New Roman"/>
        </w:rPr>
        <w:t xml:space="preserve"> is determined by using the following values as applied for the type of use in which the building, premises or lot is to be used:</w:t>
      </w:r>
    </w:p>
    <w:p w:rsidR="00C6599D" w:rsidRPr="00C6599D" w:rsidRDefault="00C6599D" w:rsidP="00C6599D">
      <w:pPr>
        <w:ind w:left="720"/>
        <w:rPr>
          <w:rFonts w:eastAsia="Times New Roman"/>
        </w:rPr>
      </w:pPr>
    </w:p>
    <w:tbl>
      <w:tblPr>
        <w:tblW w:w="8661" w:type="dxa"/>
        <w:tblCellSpacing w:w="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40" w:type="dxa"/>
          <w:bottom w:w="40" w:type="dxa"/>
          <w:right w:w="40" w:type="dxa"/>
        </w:tblCellMar>
        <w:tblLook w:val="04A0" w:firstRow="1" w:lastRow="0" w:firstColumn="1" w:lastColumn="0" w:noHBand="0" w:noVBand="1"/>
      </w:tblPr>
      <w:tblGrid>
        <w:gridCol w:w="527"/>
        <w:gridCol w:w="459"/>
        <w:gridCol w:w="7054"/>
        <w:gridCol w:w="621"/>
      </w:tblGrid>
      <w:tr w:rsidR="00C6599D" w:rsidRPr="00C6599D" w:rsidTr="00EB338E">
        <w:trPr>
          <w:tblCellSpacing w:w="0" w:type="dxa"/>
        </w:trPr>
        <w:tc>
          <w:tcPr>
            <w:tcW w:w="465" w:type="dxa"/>
            <w:hideMark/>
          </w:tcPr>
          <w:p w:rsidR="00C6599D" w:rsidRPr="00C6599D" w:rsidRDefault="00C6599D" w:rsidP="00C6599D">
            <w:pPr>
              <w:rPr>
                <w:rFonts w:eastAsia="Times New Roman"/>
              </w:rPr>
            </w:pPr>
            <w:r w:rsidRPr="00C6599D">
              <w:rPr>
                <w:rFonts w:eastAsia="Times New Roman"/>
              </w:rPr>
              <w:t>(1)</w:t>
            </w:r>
          </w:p>
        </w:tc>
        <w:tc>
          <w:tcPr>
            <w:tcW w:w="7604" w:type="dxa"/>
            <w:gridSpan w:val="2"/>
            <w:hideMark/>
          </w:tcPr>
          <w:p w:rsidR="00C6599D" w:rsidRPr="00C6599D" w:rsidRDefault="00C6599D" w:rsidP="00C6599D">
            <w:pPr>
              <w:rPr>
                <w:rFonts w:eastAsia="Times New Roman"/>
              </w:rPr>
            </w:pPr>
            <w:r w:rsidRPr="00C6599D">
              <w:rPr>
                <w:rFonts w:eastAsia="Times New Roman"/>
              </w:rPr>
              <w:t>Any single-family dwelling above 1.00</w:t>
            </w:r>
          </w:p>
        </w:tc>
        <w:tc>
          <w:tcPr>
            <w:tcW w:w="593" w:type="dxa"/>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465" w:type="dxa"/>
            <w:hideMark/>
          </w:tcPr>
          <w:p w:rsidR="00C6599D" w:rsidRPr="00C6599D" w:rsidRDefault="00C6599D" w:rsidP="00C6599D">
            <w:pPr>
              <w:rPr>
                <w:rFonts w:eastAsia="Times New Roman"/>
              </w:rPr>
            </w:pPr>
            <w:r w:rsidRPr="00C6599D">
              <w:rPr>
                <w:rFonts w:eastAsia="Times New Roman"/>
              </w:rPr>
              <w:t>(2)</w:t>
            </w:r>
          </w:p>
        </w:tc>
        <w:tc>
          <w:tcPr>
            <w:tcW w:w="7604" w:type="dxa"/>
            <w:gridSpan w:val="2"/>
            <w:hideMark/>
          </w:tcPr>
          <w:p w:rsidR="00C6599D" w:rsidRPr="00C6599D" w:rsidRDefault="00C6599D" w:rsidP="00C6599D">
            <w:pPr>
              <w:rPr>
                <w:rFonts w:eastAsia="Times New Roman"/>
              </w:rPr>
            </w:pPr>
            <w:r w:rsidRPr="00C6599D">
              <w:rPr>
                <w:rFonts w:eastAsia="Times New Roman"/>
              </w:rPr>
              <w:t>Multiple-family dwellings, 0.72 x number of single-family units</w:t>
            </w:r>
          </w:p>
        </w:tc>
        <w:tc>
          <w:tcPr>
            <w:tcW w:w="593" w:type="dxa"/>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465" w:type="dxa"/>
            <w:hideMark/>
          </w:tcPr>
          <w:p w:rsidR="00C6599D" w:rsidRPr="00C6599D" w:rsidRDefault="00C6599D" w:rsidP="00C6599D">
            <w:pPr>
              <w:rPr>
                <w:rFonts w:eastAsia="Times New Roman"/>
              </w:rPr>
            </w:pPr>
            <w:r w:rsidRPr="00C6599D">
              <w:rPr>
                <w:rFonts w:eastAsia="Times New Roman"/>
              </w:rPr>
              <w:t>(3)</w:t>
            </w:r>
          </w:p>
        </w:tc>
        <w:tc>
          <w:tcPr>
            <w:tcW w:w="7604" w:type="dxa"/>
            <w:gridSpan w:val="2"/>
            <w:hideMark/>
          </w:tcPr>
          <w:p w:rsidR="00C6599D" w:rsidRPr="00C6599D" w:rsidRDefault="00C6599D" w:rsidP="00C6599D">
            <w:pPr>
              <w:rPr>
                <w:rFonts w:eastAsia="Times New Roman"/>
              </w:rPr>
            </w:pPr>
            <w:r w:rsidRPr="00C6599D">
              <w:rPr>
                <w:rFonts w:eastAsia="Times New Roman"/>
              </w:rPr>
              <w:t>Hotels and motels:</w:t>
            </w:r>
          </w:p>
        </w:tc>
        <w:tc>
          <w:tcPr>
            <w:tcW w:w="593" w:type="dxa"/>
            <w:hideMark/>
          </w:tcPr>
          <w:p w:rsidR="00C6599D" w:rsidRPr="00C6599D" w:rsidRDefault="00C6599D" w:rsidP="00C6599D">
            <w:pPr>
              <w:rPr>
                <w:rFonts w:eastAsia="Times New Roman"/>
              </w:rPr>
            </w:pPr>
          </w:p>
        </w:tc>
      </w:tr>
      <w:tr w:rsidR="00C6599D" w:rsidRPr="00C6599D" w:rsidTr="00EB338E">
        <w:trPr>
          <w:tblCellSpacing w:w="0" w:type="dxa"/>
        </w:trPr>
        <w:tc>
          <w:tcPr>
            <w:tcW w:w="465" w:type="dxa"/>
            <w:hideMark/>
          </w:tcPr>
          <w:p w:rsidR="00C6599D" w:rsidRPr="00C6599D" w:rsidRDefault="00C6599D" w:rsidP="00C6599D">
            <w:pPr>
              <w:rPr>
                <w:rFonts w:eastAsia="Times New Roman"/>
              </w:rPr>
            </w:pPr>
          </w:p>
        </w:tc>
        <w:tc>
          <w:tcPr>
            <w:tcW w:w="465" w:type="dxa"/>
            <w:hideMark/>
          </w:tcPr>
          <w:p w:rsidR="00C6599D" w:rsidRPr="00C6599D" w:rsidRDefault="00C6599D" w:rsidP="00C6599D">
            <w:pPr>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p>
        </w:tc>
        <w:tc>
          <w:tcPr>
            <w:tcW w:w="7139" w:type="dxa"/>
            <w:hideMark/>
          </w:tcPr>
          <w:p w:rsidR="00C6599D" w:rsidRPr="00C6599D" w:rsidRDefault="00C6599D" w:rsidP="00C6599D">
            <w:pPr>
              <w:rPr>
                <w:rFonts w:eastAsia="Times New Roman"/>
              </w:rPr>
            </w:pPr>
            <w:r w:rsidRPr="00C6599D">
              <w:rPr>
                <w:rFonts w:eastAsia="Times New Roman"/>
              </w:rPr>
              <w:t>No restaurants or kitchens, 0.36 x number of rooms</w:t>
            </w:r>
          </w:p>
        </w:tc>
        <w:tc>
          <w:tcPr>
            <w:tcW w:w="593" w:type="dxa"/>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(ii)</w:t>
            </w:r>
          </w:p>
        </w:tc>
        <w:tc>
          <w:tcPr>
            <w:tcW w:w="0" w:type="auto"/>
            <w:hideMark/>
          </w:tcPr>
          <w:p w:rsidR="00C6599D" w:rsidRPr="00C6599D" w:rsidRDefault="00C6599D" w:rsidP="00C6599D">
            <w:pPr>
              <w:rPr>
                <w:rFonts w:eastAsia="Times New Roman"/>
              </w:rPr>
            </w:pPr>
            <w:r w:rsidRPr="00C6599D">
              <w:rPr>
                <w:rFonts w:eastAsia="Times New Roman"/>
              </w:rPr>
              <w:t>With kitchenettes, 0.43 x number of rooms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(iii)</w:t>
            </w:r>
          </w:p>
        </w:tc>
        <w:tc>
          <w:tcPr>
            <w:tcW w:w="0" w:type="auto"/>
            <w:hideMark/>
          </w:tcPr>
          <w:p w:rsidR="00C6599D" w:rsidRPr="00C6599D" w:rsidRDefault="00C6599D" w:rsidP="00C6599D">
            <w:pPr>
              <w:rPr>
                <w:rFonts w:eastAsia="Times New Roman"/>
              </w:rPr>
            </w:pPr>
            <w:r w:rsidRPr="00C6599D">
              <w:rPr>
                <w:rFonts w:eastAsia="Times New Roman"/>
              </w:rPr>
              <w:t>With restaurants: Use above then add restaurants from below</w:t>
            </w:r>
          </w:p>
        </w:tc>
        <w:tc>
          <w:tcPr>
            <w:tcW w:w="0" w:type="auto"/>
            <w:hideMark/>
          </w:tcPr>
          <w:p w:rsidR="00C6599D" w:rsidRPr="00C6599D" w:rsidRDefault="00C6599D" w:rsidP="00C6599D">
            <w:pPr>
              <w:rPr>
                <w:rFonts w:eastAsia="Times New Roman"/>
              </w:rPr>
            </w:pPr>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(4)</w:t>
            </w:r>
          </w:p>
        </w:tc>
        <w:tc>
          <w:tcPr>
            <w:tcW w:w="0" w:type="auto"/>
            <w:gridSpan w:val="2"/>
            <w:hideMark/>
          </w:tcPr>
          <w:p w:rsidR="00C6599D" w:rsidRPr="00C6599D" w:rsidRDefault="00C6599D" w:rsidP="00C6599D">
            <w:pPr>
              <w:rPr>
                <w:rFonts w:eastAsia="Times New Roman"/>
              </w:rPr>
            </w:pPr>
            <w:r w:rsidRPr="00C6599D">
              <w:rPr>
                <w:rFonts w:eastAsia="Times New Roman"/>
              </w:rPr>
              <w:t>Restaurants:</w:t>
            </w:r>
          </w:p>
        </w:tc>
        <w:tc>
          <w:tcPr>
            <w:tcW w:w="0" w:type="auto"/>
            <w:hideMark/>
          </w:tcPr>
          <w:p w:rsidR="00C6599D" w:rsidRPr="00C6599D" w:rsidRDefault="00C6599D" w:rsidP="00C6599D">
            <w:pPr>
              <w:rPr>
                <w:rFonts w:eastAsia="Times New Roman"/>
              </w:rPr>
            </w:pPr>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p>
        </w:tc>
        <w:tc>
          <w:tcPr>
            <w:tcW w:w="0" w:type="auto"/>
            <w:hideMark/>
          </w:tcPr>
          <w:p w:rsidR="00C6599D" w:rsidRPr="00C6599D" w:rsidRDefault="00C6599D" w:rsidP="00C6599D">
            <w:pPr>
              <w:rPr>
                <w:rFonts w:eastAsia="Times New Roman"/>
              </w:rPr>
            </w:pPr>
            <w:r w:rsidRPr="00C6599D">
              <w:rPr>
                <w:rFonts w:eastAsia="Times New Roman"/>
              </w:rPr>
              <w:t>Greater than twelve hour operation to twenty-four hour operation, 0.21 x number of seats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(ii)</w:t>
            </w:r>
          </w:p>
        </w:tc>
        <w:tc>
          <w:tcPr>
            <w:tcW w:w="0" w:type="auto"/>
            <w:hideMark/>
          </w:tcPr>
          <w:p w:rsidR="00C6599D" w:rsidRPr="00C6599D" w:rsidRDefault="00C6599D" w:rsidP="00C6599D">
            <w:pPr>
              <w:rPr>
                <w:rFonts w:eastAsia="Times New Roman"/>
              </w:rPr>
            </w:pPr>
            <w:r w:rsidRPr="00C6599D">
              <w:rPr>
                <w:rFonts w:eastAsia="Times New Roman"/>
              </w:rPr>
              <w:t>Twelve-hour or less operation, 0.14 x number of seats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(iii)</w:t>
            </w:r>
          </w:p>
        </w:tc>
        <w:tc>
          <w:tcPr>
            <w:tcW w:w="0" w:type="auto"/>
            <w:hideMark/>
          </w:tcPr>
          <w:p w:rsidR="00C6599D" w:rsidRPr="00C6599D" w:rsidRDefault="00C6599D" w:rsidP="00C6599D">
            <w:pPr>
              <w:rPr>
                <w:rFonts w:eastAsia="Times New Roman"/>
              </w:rPr>
            </w:pPr>
            <w:r w:rsidRPr="00C6599D">
              <w:rPr>
                <w:rFonts w:eastAsia="Times New Roman"/>
              </w:rPr>
              <w:t>Bar, no food, 0.04 x number of seats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(5)</w:t>
            </w:r>
          </w:p>
        </w:tc>
        <w:tc>
          <w:tcPr>
            <w:tcW w:w="0" w:type="auto"/>
            <w:gridSpan w:val="2"/>
            <w:hideMark/>
          </w:tcPr>
          <w:p w:rsidR="00C6599D" w:rsidRPr="00C6599D" w:rsidRDefault="00C6599D" w:rsidP="00C6599D">
            <w:pPr>
              <w:rPr>
                <w:rFonts w:eastAsia="Times New Roman"/>
              </w:rPr>
            </w:pPr>
            <w:r w:rsidRPr="00C6599D">
              <w:rPr>
                <w:rFonts w:eastAsia="Times New Roman"/>
              </w:rPr>
              <w:t>Schools:</w:t>
            </w:r>
          </w:p>
        </w:tc>
        <w:tc>
          <w:tcPr>
            <w:tcW w:w="0" w:type="auto"/>
            <w:hideMark/>
          </w:tcPr>
          <w:p w:rsidR="00C6599D" w:rsidRPr="00C6599D" w:rsidRDefault="00C6599D" w:rsidP="00C6599D">
            <w:pPr>
              <w:rPr>
                <w:rFonts w:eastAsia="Times New Roman"/>
              </w:rPr>
            </w:pPr>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p>
        </w:tc>
        <w:tc>
          <w:tcPr>
            <w:tcW w:w="0" w:type="auto"/>
            <w:hideMark/>
          </w:tcPr>
          <w:p w:rsidR="00C6599D" w:rsidRPr="00C6599D" w:rsidRDefault="00C6599D" w:rsidP="00C6599D">
            <w:pPr>
              <w:rPr>
                <w:rFonts w:eastAsia="Times New Roman"/>
              </w:rPr>
            </w:pPr>
            <w:r w:rsidRPr="00C6599D">
              <w:rPr>
                <w:rFonts w:eastAsia="Times New Roman"/>
              </w:rPr>
              <w:t>No food or showers, 0.04 x number of student capacity</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(ii)</w:t>
            </w:r>
          </w:p>
        </w:tc>
        <w:tc>
          <w:tcPr>
            <w:tcW w:w="0" w:type="auto"/>
            <w:hideMark/>
          </w:tcPr>
          <w:p w:rsidR="00C6599D" w:rsidRPr="00C6599D" w:rsidRDefault="00C6599D" w:rsidP="00C6599D">
            <w:pPr>
              <w:rPr>
                <w:rFonts w:eastAsia="Times New Roman"/>
              </w:rPr>
            </w:pPr>
            <w:r w:rsidRPr="00C6599D">
              <w:rPr>
                <w:rFonts w:eastAsia="Times New Roman"/>
              </w:rPr>
              <w:t>Add to subsection (b)(5)(</w:t>
            </w:r>
            <w:proofErr w:type="spellStart"/>
            <w:r w:rsidRPr="00C6599D">
              <w:rPr>
                <w:rFonts w:eastAsia="Times New Roman"/>
              </w:rPr>
              <w:t>i</w:t>
            </w:r>
            <w:proofErr w:type="spellEnd"/>
            <w:r w:rsidRPr="00C6599D">
              <w:rPr>
                <w:rFonts w:eastAsia="Times New Roman"/>
              </w:rPr>
              <w:t>) of this section for cafeterias, 0.02 x number of student capacity</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(iii)</w:t>
            </w:r>
          </w:p>
        </w:tc>
        <w:tc>
          <w:tcPr>
            <w:tcW w:w="0" w:type="auto"/>
            <w:hideMark/>
          </w:tcPr>
          <w:p w:rsidR="00C6599D" w:rsidRPr="00C6599D" w:rsidRDefault="00C6599D" w:rsidP="00C6599D">
            <w:pPr>
              <w:rPr>
                <w:rFonts w:eastAsia="Times New Roman"/>
              </w:rPr>
            </w:pPr>
            <w:r w:rsidRPr="00C6599D">
              <w:rPr>
                <w:rFonts w:eastAsia="Times New Roman"/>
              </w:rPr>
              <w:t>Add to subsection (b)(5)(</w:t>
            </w:r>
            <w:proofErr w:type="spellStart"/>
            <w:r w:rsidRPr="00C6599D">
              <w:rPr>
                <w:rFonts w:eastAsia="Times New Roman"/>
              </w:rPr>
              <w:t>i</w:t>
            </w:r>
            <w:proofErr w:type="spellEnd"/>
            <w:r w:rsidRPr="00C6599D">
              <w:rPr>
                <w:rFonts w:eastAsia="Times New Roman"/>
              </w:rPr>
              <w:t>) of this section for showers, 0.02 x number of student capacity</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hideMark/>
          </w:tcPr>
          <w:p w:rsidR="00C6599D" w:rsidRPr="00C6599D" w:rsidRDefault="00C6599D" w:rsidP="00C6599D">
            <w:pPr>
              <w:rPr>
                <w:rFonts w:eastAsia="Times New Roman"/>
              </w:rPr>
            </w:pPr>
            <w:r w:rsidRPr="00C6599D">
              <w:rPr>
                <w:rFonts w:eastAsia="Times New Roman"/>
              </w:rPr>
              <w:t>(iv)</w:t>
            </w:r>
          </w:p>
        </w:tc>
        <w:tc>
          <w:tcPr>
            <w:tcW w:w="0" w:type="auto"/>
            <w:hideMark/>
          </w:tcPr>
          <w:p w:rsidR="00C6599D" w:rsidRPr="00C6599D" w:rsidRDefault="00C6599D" w:rsidP="00C6599D">
            <w:pPr>
              <w:rPr>
                <w:rFonts w:eastAsia="Times New Roman"/>
              </w:rPr>
            </w:pPr>
            <w:r w:rsidRPr="00C6599D">
              <w:rPr>
                <w:rFonts w:eastAsia="Times New Roman"/>
              </w:rPr>
              <w:t>Boarding schools, 0.27 x number of student capacity</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(6)</w:t>
            </w:r>
          </w:p>
        </w:tc>
        <w:tc>
          <w:tcPr>
            <w:tcW w:w="0" w:type="auto"/>
            <w:gridSpan w:val="2"/>
            <w:hideMark/>
          </w:tcPr>
          <w:p w:rsidR="00C6599D" w:rsidRPr="00C6599D" w:rsidRDefault="00C6599D" w:rsidP="00C6599D">
            <w:pPr>
              <w:rPr>
                <w:rFonts w:eastAsia="Times New Roman"/>
              </w:rPr>
            </w:pPr>
            <w:r w:rsidRPr="00C6599D">
              <w:rPr>
                <w:rFonts w:eastAsia="Times New Roman"/>
              </w:rPr>
              <w:t>Service stations:</w:t>
            </w:r>
          </w:p>
        </w:tc>
        <w:tc>
          <w:tcPr>
            <w:tcW w:w="0" w:type="auto"/>
            <w:hideMark/>
          </w:tcPr>
          <w:p w:rsidR="00C6599D" w:rsidRPr="00C6599D" w:rsidRDefault="00C6599D" w:rsidP="00C6599D">
            <w:pPr>
              <w:rPr>
                <w:rFonts w:eastAsia="Times New Roman"/>
              </w:rPr>
            </w:pPr>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gridSpan w:val="2"/>
            <w:hideMark/>
          </w:tcPr>
          <w:p w:rsidR="00C6599D" w:rsidRPr="00C6599D" w:rsidRDefault="00C6599D" w:rsidP="00C6599D">
            <w:pPr>
              <w:rPr>
                <w:rFonts w:eastAsia="Times New Roman"/>
              </w:rPr>
            </w:pPr>
            <w:r w:rsidRPr="00C6599D">
              <w:rPr>
                <w:rFonts w:eastAsia="Times New Roman"/>
              </w:rPr>
              <w:t>Without wash rack, 1.00</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gridSpan w:val="2"/>
            <w:hideMark/>
          </w:tcPr>
          <w:p w:rsidR="00C6599D" w:rsidRPr="00C6599D" w:rsidRDefault="00C6599D" w:rsidP="00C6599D">
            <w:pPr>
              <w:rPr>
                <w:rFonts w:eastAsia="Times New Roman"/>
              </w:rPr>
            </w:pPr>
            <w:r w:rsidRPr="00C6599D">
              <w:rPr>
                <w:rFonts w:eastAsia="Times New Roman"/>
              </w:rPr>
              <w:t>With wash rack, 2.3 per rack</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(7)</w:t>
            </w:r>
          </w:p>
        </w:tc>
        <w:tc>
          <w:tcPr>
            <w:tcW w:w="0" w:type="auto"/>
            <w:gridSpan w:val="2"/>
            <w:hideMark/>
          </w:tcPr>
          <w:p w:rsidR="00C6599D" w:rsidRPr="00C6599D" w:rsidRDefault="00C6599D" w:rsidP="00C6599D">
            <w:pPr>
              <w:rPr>
                <w:rFonts w:eastAsia="Times New Roman"/>
              </w:rPr>
            </w:pPr>
            <w:r w:rsidRPr="00C6599D">
              <w:rPr>
                <w:rFonts w:eastAsia="Times New Roman"/>
              </w:rPr>
              <w:t>Shopping centers and stores, 0.35 x number of thousand square feet of store space</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(8)</w:t>
            </w:r>
          </w:p>
        </w:tc>
        <w:tc>
          <w:tcPr>
            <w:tcW w:w="0" w:type="auto"/>
            <w:gridSpan w:val="2"/>
            <w:hideMark/>
          </w:tcPr>
          <w:p w:rsidR="00C6599D" w:rsidRPr="00C6599D" w:rsidRDefault="00C6599D" w:rsidP="00C6599D">
            <w:pPr>
              <w:rPr>
                <w:rFonts w:eastAsia="Times New Roman"/>
              </w:rPr>
            </w:pPr>
            <w:r w:rsidRPr="00C6599D">
              <w:rPr>
                <w:rFonts w:eastAsia="Times New Roman"/>
              </w:rPr>
              <w:t>Travel trailer park (KOA, etc.), 0.25 x number of trailer parking spaces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(9)</w:t>
            </w:r>
          </w:p>
        </w:tc>
        <w:tc>
          <w:tcPr>
            <w:tcW w:w="0" w:type="auto"/>
            <w:gridSpan w:val="2"/>
            <w:hideMark/>
          </w:tcPr>
          <w:p w:rsidR="00C6599D" w:rsidRPr="00C6599D" w:rsidRDefault="00C6599D" w:rsidP="00C6599D">
            <w:pPr>
              <w:rPr>
                <w:rFonts w:eastAsia="Times New Roman"/>
              </w:rPr>
            </w:pPr>
            <w:r w:rsidRPr="00C6599D">
              <w:rPr>
                <w:rFonts w:eastAsia="Times New Roman"/>
              </w:rPr>
              <w:t>Churches and assembly halls, theaters and arenas, 0.01 x number of seating capacity</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lastRenderedPageBreak/>
              <w:t>(10)</w:t>
            </w:r>
          </w:p>
        </w:tc>
        <w:tc>
          <w:tcPr>
            <w:tcW w:w="0" w:type="auto"/>
            <w:gridSpan w:val="2"/>
            <w:hideMark/>
          </w:tcPr>
          <w:p w:rsidR="00C6599D" w:rsidRPr="00C6599D" w:rsidRDefault="00C6599D" w:rsidP="00C6599D">
            <w:pPr>
              <w:rPr>
                <w:rFonts w:eastAsia="Times New Roman"/>
              </w:rPr>
            </w:pPr>
            <w:r w:rsidRPr="00C6599D">
              <w:rPr>
                <w:rFonts w:eastAsia="Times New Roman"/>
              </w:rPr>
              <w:t>Drive-in theaters, 0.02 x number of car spaces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(11)</w:t>
            </w:r>
          </w:p>
        </w:tc>
        <w:tc>
          <w:tcPr>
            <w:tcW w:w="0" w:type="auto"/>
            <w:gridSpan w:val="2"/>
            <w:hideMark/>
          </w:tcPr>
          <w:p w:rsidR="00C6599D" w:rsidRPr="00C6599D" w:rsidRDefault="00C6599D" w:rsidP="00C6599D">
            <w:pPr>
              <w:rPr>
                <w:rFonts w:eastAsia="Times New Roman"/>
              </w:rPr>
            </w:pPr>
            <w:r w:rsidRPr="00C6599D">
              <w:rPr>
                <w:rFonts w:eastAsia="Times New Roman"/>
              </w:rPr>
              <w:t>Factories, warehouses and offices (not including industrial waste), 0.05 x number of employees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(12)</w:t>
            </w:r>
          </w:p>
        </w:tc>
        <w:tc>
          <w:tcPr>
            <w:tcW w:w="0" w:type="auto"/>
            <w:gridSpan w:val="2"/>
            <w:hideMark/>
          </w:tcPr>
          <w:p w:rsidR="00C6599D" w:rsidRPr="00C6599D" w:rsidRDefault="00C6599D" w:rsidP="00C6599D">
            <w:pPr>
              <w:rPr>
                <w:rFonts w:eastAsia="Times New Roman"/>
              </w:rPr>
            </w:pPr>
            <w:r w:rsidRPr="00C6599D">
              <w:rPr>
                <w:rFonts w:eastAsia="Times New Roman"/>
              </w:rPr>
              <w:t>Hospital, 0.89 x number of bed spaces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(13)</w:t>
            </w:r>
          </w:p>
        </w:tc>
        <w:tc>
          <w:tcPr>
            <w:tcW w:w="0" w:type="auto"/>
            <w:gridSpan w:val="2"/>
            <w:hideMark/>
          </w:tcPr>
          <w:p w:rsidR="00C6599D" w:rsidRPr="00C6599D" w:rsidRDefault="00C6599D" w:rsidP="00C6599D">
            <w:pPr>
              <w:rPr>
                <w:rFonts w:eastAsia="Times New Roman"/>
              </w:rPr>
            </w:pPr>
            <w:r w:rsidRPr="00C6599D">
              <w:rPr>
                <w:rFonts w:eastAsia="Times New Roman"/>
              </w:rPr>
              <w:t>Institution – Nursing home, 0.36 x number of residences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(14)</w:t>
            </w:r>
          </w:p>
        </w:tc>
        <w:tc>
          <w:tcPr>
            <w:tcW w:w="0" w:type="auto"/>
            <w:gridSpan w:val="2"/>
            <w:hideMark/>
          </w:tcPr>
          <w:p w:rsidR="00C6599D" w:rsidRPr="00C6599D" w:rsidRDefault="00C6599D" w:rsidP="00C6599D">
            <w:pPr>
              <w:rPr>
                <w:rFonts w:eastAsia="Times New Roman"/>
              </w:rPr>
            </w:pPr>
            <w:r w:rsidRPr="00C6599D">
              <w:rPr>
                <w:rFonts w:eastAsia="Times New Roman"/>
              </w:rPr>
              <w:t>Laundry, coin-operated, 0.90 x number of washing machines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(15)</w:t>
            </w:r>
          </w:p>
        </w:tc>
        <w:tc>
          <w:tcPr>
            <w:tcW w:w="0" w:type="auto"/>
            <w:gridSpan w:val="2"/>
            <w:hideMark/>
          </w:tcPr>
          <w:p w:rsidR="00C6599D" w:rsidRPr="00C6599D" w:rsidRDefault="00C6599D" w:rsidP="00C6599D">
            <w:pPr>
              <w:rPr>
                <w:rFonts w:eastAsia="Times New Roman"/>
              </w:rPr>
            </w:pPr>
            <w:r w:rsidRPr="00C6599D">
              <w:rPr>
                <w:rFonts w:eastAsia="Times New Roman"/>
              </w:rPr>
              <w:t>Mobile home parks, 0.67 x number of lots or spaces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(16)</w:t>
            </w:r>
          </w:p>
        </w:tc>
        <w:tc>
          <w:tcPr>
            <w:tcW w:w="0" w:type="auto"/>
            <w:gridSpan w:val="2"/>
            <w:hideMark/>
          </w:tcPr>
          <w:p w:rsidR="00C6599D" w:rsidRPr="00C6599D" w:rsidRDefault="00C6599D" w:rsidP="00C6599D">
            <w:pPr>
              <w:rPr>
                <w:rFonts w:eastAsia="Times New Roman"/>
              </w:rPr>
            </w:pPr>
            <w:r w:rsidRPr="00C6599D">
              <w:rPr>
                <w:rFonts w:eastAsia="Times New Roman"/>
              </w:rPr>
              <w:t>Car wash, 2.3 x number of bays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r w:rsidRPr="00C6599D">
              <w:rPr>
                <w:rFonts w:eastAsia="Times New Roman"/>
              </w:rPr>
              <w:t>(17)</w:t>
            </w:r>
          </w:p>
        </w:tc>
        <w:tc>
          <w:tcPr>
            <w:tcW w:w="0" w:type="auto"/>
            <w:gridSpan w:val="2"/>
            <w:hideMark/>
          </w:tcPr>
          <w:p w:rsidR="00C6599D" w:rsidRPr="00C6599D" w:rsidRDefault="00C6599D" w:rsidP="00C6599D">
            <w:pPr>
              <w:rPr>
                <w:rFonts w:eastAsia="Times New Roman"/>
              </w:rPr>
            </w:pPr>
            <w:r w:rsidRPr="00C6599D">
              <w:rPr>
                <w:rFonts w:eastAsia="Times New Roman"/>
              </w:rPr>
              <w:t>Fast food takeout (walk-up or drive-up):</w:t>
            </w:r>
          </w:p>
        </w:tc>
        <w:tc>
          <w:tcPr>
            <w:tcW w:w="0" w:type="auto"/>
            <w:hideMark/>
          </w:tcPr>
          <w:p w:rsidR="00C6599D" w:rsidRPr="00C6599D" w:rsidRDefault="00C6599D" w:rsidP="00C6599D">
            <w:pPr>
              <w:rPr>
                <w:rFonts w:eastAsia="Times New Roman"/>
              </w:rPr>
            </w:pPr>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gridSpan w:val="2"/>
            <w:hideMark/>
          </w:tcPr>
          <w:p w:rsidR="00C6599D" w:rsidRPr="00C6599D" w:rsidRDefault="00C6599D" w:rsidP="00C6599D">
            <w:pPr>
              <w:rPr>
                <w:rFonts w:eastAsia="Times New Roman"/>
              </w:rPr>
            </w:pPr>
            <w:r w:rsidRPr="00C6599D">
              <w:rPr>
                <w:rFonts w:eastAsia="Times New Roman"/>
              </w:rPr>
              <w:t>Open 12 hours or more each day, 0.10 x number of employees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r w:rsidR="00C6599D" w:rsidRPr="00C6599D" w:rsidTr="00EB338E">
        <w:trPr>
          <w:tblCellSpacing w:w="0" w:type="dxa"/>
        </w:trPr>
        <w:tc>
          <w:tcPr>
            <w:tcW w:w="0" w:type="auto"/>
            <w:hideMark/>
          </w:tcPr>
          <w:p w:rsidR="00C6599D" w:rsidRPr="00C6599D" w:rsidRDefault="00C6599D" w:rsidP="00C6599D">
            <w:pPr>
              <w:rPr>
                <w:rFonts w:eastAsia="Times New Roman"/>
              </w:rPr>
            </w:pPr>
          </w:p>
        </w:tc>
        <w:tc>
          <w:tcPr>
            <w:tcW w:w="0" w:type="auto"/>
            <w:gridSpan w:val="2"/>
            <w:hideMark/>
          </w:tcPr>
          <w:p w:rsidR="00C6599D" w:rsidRPr="00C6599D" w:rsidRDefault="00C6599D" w:rsidP="00C6599D">
            <w:pPr>
              <w:rPr>
                <w:rFonts w:eastAsia="Times New Roman"/>
              </w:rPr>
            </w:pPr>
            <w:r w:rsidRPr="00C6599D">
              <w:rPr>
                <w:rFonts w:eastAsia="Times New Roman"/>
              </w:rPr>
              <w:t>Open less than 12 hours per day, 0.06 x number of employees</w:t>
            </w:r>
          </w:p>
        </w:tc>
        <w:tc>
          <w:tcPr>
            <w:tcW w:w="0" w:type="auto"/>
            <w:hideMark/>
          </w:tcPr>
          <w:p w:rsidR="00C6599D" w:rsidRPr="00C6599D" w:rsidRDefault="00C6599D" w:rsidP="00C6599D">
            <w:pPr>
              <w:rPr>
                <w:rFonts w:eastAsia="Times New Roman"/>
              </w:rPr>
            </w:pPr>
            <w:proofErr w:type="spellStart"/>
            <w:r w:rsidRPr="00C6599D">
              <w:rPr>
                <w:rFonts w:eastAsia="Times New Roman"/>
              </w:rPr>
              <w:t>EQU</w:t>
            </w:r>
            <w:proofErr w:type="spellEnd"/>
          </w:p>
        </w:tc>
      </w:tr>
    </w:tbl>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(b)</w:t>
      </w:r>
      <w:r w:rsidRPr="00C6599D">
        <w:rPr>
          <w:rFonts w:eastAsia="Times New Roman"/>
        </w:rPr>
        <w:tab/>
        <w:t xml:space="preserve">Where recycling of water is used or other conditions prevail which cause the above-listed nonresidential users to produce more or less average daily sewage flow than that computed by the above formula when the </w:t>
      </w:r>
      <w:proofErr w:type="spellStart"/>
      <w:r w:rsidRPr="00C6599D">
        <w:rPr>
          <w:rFonts w:eastAsia="Times New Roman"/>
        </w:rPr>
        <w:t>EQU</w:t>
      </w:r>
      <w:proofErr w:type="spellEnd"/>
      <w:r w:rsidRPr="00C6599D">
        <w:rPr>
          <w:rFonts w:eastAsia="Times New Roman"/>
        </w:rPr>
        <w:t xml:space="preserve"> is multiplied by 280 gallons per day, the City Manager may establish the </w:t>
      </w:r>
      <w:proofErr w:type="spellStart"/>
      <w:r w:rsidRPr="00C6599D">
        <w:rPr>
          <w:rFonts w:eastAsia="Times New Roman"/>
        </w:rPr>
        <w:t>EQU</w:t>
      </w:r>
      <w:proofErr w:type="spellEnd"/>
      <w:r w:rsidRPr="00C6599D">
        <w:rPr>
          <w:rFonts w:eastAsia="Times New Roman"/>
        </w:rPr>
        <w:t xml:space="preserve"> using the formula set forth in subsection (c) of this section. Where the City Manager deems necessary, the </w:t>
      </w:r>
      <w:proofErr w:type="spellStart"/>
      <w:r w:rsidRPr="00C6599D">
        <w:rPr>
          <w:rFonts w:eastAsia="Times New Roman"/>
        </w:rPr>
        <w:t>PIF</w:t>
      </w:r>
      <w:proofErr w:type="spellEnd"/>
      <w:r w:rsidRPr="00C6599D">
        <w:rPr>
          <w:rFonts w:eastAsia="Times New Roman"/>
        </w:rPr>
        <w:t xml:space="preserve"> may be charged according to the above formula. Then, after the first 12 months of full operation have passed, where actual water use is observed, the </w:t>
      </w:r>
      <w:proofErr w:type="spellStart"/>
      <w:r w:rsidRPr="00C6599D">
        <w:rPr>
          <w:rFonts w:eastAsia="Times New Roman"/>
        </w:rPr>
        <w:t>PIF</w:t>
      </w:r>
      <w:proofErr w:type="spellEnd"/>
      <w:r w:rsidRPr="00C6599D">
        <w:rPr>
          <w:rFonts w:eastAsia="Times New Roman"/>
        </w:rPr>
        <w:t xml:space="preserve"> may be revised up or down based on actual water use.</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(c)</w:t>
      </w:r>
      <w:r w:rsidRPr="00C6599D">
        <w:rPr>
          <w:rFonts w:eastAsia="Times New Roman"/>
        </w:rPr>
        <w:tab/>
      </w:r>
      <w:proofErr w:type="spellStart"/>
      <w:r w:rsidRPr="00C6599D">
        <w:rPr>
          <w:rFonts w:eastAsia="Times New Roman"/>
        </w:rPr>
        <w:t>PIFs</w:t>
      </w:r>
      <w:proofErr w:type="spellEnd"/>
      <w:r w:rsidRPr="00C6599D">
        <w:rPr>
          <w:rFonts w:eastAsia="Times New Roman"/>
        </w:rPr>
        <w:t xml:space="preserve"> shall be computed for nonresidential users that are not listed above by computing the hydraulic flow expected from the establishment. The </w:t>
      </w:r>
      <w:proofErr w:type="spellStart"/>
      <w:r w:rsidRPr="00C6599D">
        <w:rPr>
          <w:rFonts w:eastAsia="Times New Roman"/>
        </w:rPr>
        <w:t>EQU</w:t>
      </w:r>
      <w:proofErr w:type="spellEnd"/>
      <w:r w:rsidRPr="00C6599D">
        <w:rPr>
          <w:rFonts w:eastAsia="Times New Roman"/>
        </w:rPr>
        <w:t xml:space="preserve"> can be computed by dividing the expected daily flow by 280 gallons per day or by dividing the expected organic load in pounds of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per day by 0.47 pound of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The higher </w:t>
      </w:r>
      <w:proofErr w:type="spellStart"/>
      <w:r w:rsidRPr="00C6599D">
        <w:rPr>
          <w:rFonts w:eastAsia="Times New Roman"/>
        </w:rPr>
        <w:t>EQU</w:t>
      </w:r>
      <w:proofErr w:type="spellEnd"/>
      <w:r w:rsidRPr="00C6599D">
        <w:rPr>
          <w:rFonts w:eastAsia="Times New Roman"/>
        </w:rPr>
        <w:t xml:space="preserve"> obtained by the two methods shall be used in computing the </w:t>
      </w:r>
      <w:proofErr w:type="spellStart"/>
      <w:r w:rsidRPr="00C6599D">
        <w:rPr>
          <w:rFonts w:eastAsia="Times New Roman"/>
        </w:rPr>
        <w:t>PIF</w:t>
      </w:r>
      <w:proofErr w:type="spellEnd"/>
      <w:r w:rsidRPr="00C6599D">
        <w:rPr>
          <w:rFonts w:eastAsia="Times New Roman"/>
        </w:rPr>
        <w:t>.</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(d)</w:t>
      </w:r>
      <w:r w:rsidRPr="00C6599D">
        <w:rPr>
          <w:rFonts w:eastAsia="Times New Roman"/>
        </w:rPr>
        <w:tab/>
        <w:t>Sewer extension charges are as established by resolution of the City Council.</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Code 1994 § 38-73; Code 1965 § 25-73)</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81" w:name="13.04.330"/>
      <w:r w:rsidRPr="00C6599D">
        <w:rPr>
          <w:rFonts w:eastAsia="Times New Roman"/>
          <w:b/>
          <w:bCs/>
        </w:rPr>
        <w:t>13.04.310</w:t>
      </w:r>
      <w:bookmarkEnd w:id="81"/>
      <w:r w:rsidRPr="00C6599D">
        <w:rPr>
          <w:rFonts w:eastAsia="Times New Roman"/>
          <w:b/>
          <w:bCs/>
        </w:rPr>
        <w:tab/>
        <w:t>Service charges – Declared lien – Collection.</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All sewer charges, including but not limited to all rates (see definition, </w:t>
      </w:r>
      <w:proofErr w:type="spellStart"/>
      <w:r w:rsidRPr="00C6599D">
        <w:rPr>
          <w:rFonts w:eastAsia="Times New Roman"/>
        </w:rPr>
        <w:t>GJMC</w:t>
      </w:r>
      <w:proofErr w:type="spellEnd"/>
      <w:r w:rsidRPr="00C6599D">
        <w:rPr>
          <w:rFonts w:eastAsia="Times New Roman"/>
        </w:rPr>
        <w:t xml:space="preserve"> </w:t>
      </w:r>
      <w:r w:rsidRPr="00C6599D">
        <w:rPr>
          <w:rFonts w:eastAsia="Times New Roman"/>
          <w:color w:val="000000"/>
        </w:rPr>
        <w:t>13.04.010</w:t>
      </w:r>
      <w:r w:rsidRPr="00C6599D">
        <w:rPr>
          <w:rFonts w:eastAsia="Times New Roman"/>
        </w:rPr>
        <w:t xml:space="preserve">), shall constitute a lien upon any lot, land, building or premises served, and if such amounts shall not be paid when due, such service, if within the City’s water system, may be disconnected by the City without further notice, by shutting off the water supply therefrom, or, in other areas of the 201 sewer service area, the </w:t>
      </w:r>
      <w:proofErr w:type="spellStart"/>
      <w:r w:rsidRPr="00C6599D">
        <w:rPr>
          <w:rFonts w:eastAsia="Times New Roman"/>
        </w:rPr>
        <w:t>POTW</w:t>
      </w:r>
      <w:proofErr w:type="spellEnd"/>
      <w:r w:rsidRPr="00C6599D">
        <w:rPr>
          <w:rFonts w:eastAsia="Times New Roman"/>
        </w:rPr>
        <w:t xml:space="preserve">, the City Manager may certify the charge to the County Treasurer to be placed upon the tax list for the current year to be collected in the manner other taxes are collected, with 10 percent added thereto to defray the cost of collection, plus interest at the rate of one percent per month or as established by resolution of the City Council, and all laws of the </w:t>
      </w:r>
      <w:r w:rsidRPr="00C6599D">
        <w:rPr>
          <w:rFonts w:eastAsia="Times New Roman"/>
        </w:rPr>
        <w:lastRenderedPageBreak/>
        <w:t>State for the assessment and collection of general taxes, including the laws for the sale of property for taxes and redemption of the same, shall apply.</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Code 1994 § 38-58; Code 1965 § 25-48)</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 xml:space="preserve">State law reference(s) – Interest rate, § 31-35-609, </w:t>
      </w:r>
      <w:proofErr w:type="spellStart"/>
      <w:r w:rsidRPr="00C6599D">
        <w:rPr>
          <w:rFonts w:eastAsia="Times New Roman"/>
        </w:rPr>
        <w:t>C.R.S</w:t>
      </w:r>
      <w:proofErr w:type="spellEnd"/>
      <w:r w:rsidRPr="00C6599D">
        <w:rPr>
          <w:rFonts w:eastAsia="Times New Roman"/>
        </w:rPr>
        <w:t>.</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82" w:name="13.04.340"/>
      <w:r w:rsidRPr="00C6599D">
        <w:rPr>
          <w:rFonts w:eastAsia="Times New Roman"/>
          <w:b/>
          <w:bCs/>
        </w:rPr>
        <w:t>13.04.320</w:t>
      </w:r>
      <w:bookmarkEnd w:id="82"/>
      <w:r w:rsidRPr="00C6599D">
        <w:rPr>
          <w:rFonts w:eastAsia="Times New Roman"/>
          <w:b/>
          <w:bCs/>
        </w:rPr>
        <w:tab/>
      </w:r>
      <w:proofErr w:type="gramStart"/>
      <w:r w:rsidRPr="00C6599D">
        <w:rPr>
          <w:rFonts w:eastAsia="Times New Roman"/>
          <w:b/>
          <w:bCs/>
        </w:rPr>
        <w:t>Billing</w:t>
      </w:r>
      <w:proofErr w:type="gramEnd"/>
      <w:r w:rsidRPr="00C6599D">
        <w:rPr>
          <w:rFonts w:eastAsia="Times New Roman"/>
          <w:b/>
          <w:bCs/>
        </w:rPr>
        <w:t xml:space="preserve"> procedure.</w:t>
      </w:r>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bookmarkStart w:id="83" w:name="13.04.340(a)"/>
      <w:r w:rsidRPr="00C6599D">
        <w:rPr>
          <w:rFonts w:eastAsia="Times New Roman"/>
        </w:rPr>
        <w:t>(a)</w:t>
      </w:r>
      <w:bookmarkEnd w:id="83"/>
      <w:r w:rsidRPr="00C6599D">
        <w:rPr>
          <w:rFonts w:eastAsia="Times New Roman"/>
        </w:rPr>
        <w:tab/>
        <w:t xml:space="preserve">All sewer charges shall be dated and sent out to the owner of the premises served or to whom the owner may direct at regular intervals.  Such sewer service charges shall be added to and made a part of the water bill if customers receive water service from the City or by separate billing if water service is from other than the City.  Provisions of this Code relative to the payment of delinquent water bills shall also apply to delinquent sewer bills in all respects, including the discontinuance of water service for nonpayment of sewer charges as set forth in </w:t>
      </w:r>
      <w:proofErr w:type="spellStart"/>
      <w:r w:rsidRPr="00C6599D">
        <w:rPr>
          <w:rFonts w:eastAsia="Times New Roman"/>
        </w:rPr>
        <w:t>GJMC</w:t>
      </w:r>
      <w:proofErr w:type="spellEnd"/>
      <w:r w:rsidRPr="00C6599D">
        <w:rPr>
          <w:rFonts w:eastAsia="Times New Roman"/>
        </w:rPr>
        <w:t xml:space="preserve"> 13.04.310.</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84" w:name="13.04.340(b)"/>
      <w:r w:rsidRPr="00C6599D">
        <w:rPr>
          <w:rFonts w:eastAsia="Times New Roman"/>
        </w:rPr>
        <w:t>(b)</w:t>
      </w:r>
      <w:bookmarkEnd w:id="84"/>
      <w:r w:rsidRPr="00C6599D">
        <w:rPr>
          <w:rFonts w:eastAsia="Times New Roman"/>
        </w:rPr>
        <w:tab/>
        <w:t>The owner of the premises, as well as the occupants thereof, shall have 30 days to notify the City of any change of building structure and/or use to ensure correct monthly charges. The City will be under no obligation to credit or refund any account beyond expiration of the 30-day notification period.</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85" w:name="13.04.340(c)"/>
      <w:r w:rsidRPr="00C6599D">
        <w:rPr>
          <w:rFonts w:eastAsia="Times New Roman"/>
        </w:rPr>
        <w:t>(c)</w:t>
      </w:r>
      <w:bookmarkEnd w:id="85"/>
      <w:r w:rsidRPr="00C6599D">
        <w:rPr>
          <w:rFonts w:eastAsia="Times New Roman"/>
        </w:rPr>
        <w:tab/>
        <w:t xml:space="preserve">In the event any user of the </w:t>
      </w:r>
      <w:proofErr w:type="spellStart"/>
      <w:r w:rsidRPr="00C6599D">
        <w:rPr>
          <w:rFonts w:eastAsia="Times New Roman"/>
        </w:rPr>
        <w:t>POTW</w:t>
      </w:r>
      <w:proofErr w:type="spellEnd"/>
      <w:r w:rsidRPr="00C6599D">
        <w:rPr>
          <w:rFonts w:eastAsia="Times New Roman"/>
        </w:rPr>
        <w:t xml:space="preserve"> neglects, fails or refuses to pay the rates, fees or charges imposed or levied by this Code for the connection or use of the </w:t>
      </w:r>
      <w:proofErr w:type="spellStart"/>
      <w:r w:rsidRPr="00C6599D">
        <w:rPr>
          <w:rFonts w:eastAsia="Times New Roman"/>
        </w:rPr>
        <w:t>POTW</w:t>
      </w:r>
      <w:proofErr w:type="spellEnd"/>
      <w:r w:rsidRPr="00C6599D">
        <w:rPr>
          <w:rFonts w:eastAsia="Times New Roman"/>
        </w:rPr>
        <w:t xml:space="preserve"> or facilities, such rates, fees or charges shall constitute a lien upon the real property so served by such sewer connection. The amount due will be collected in the same manner as though it were part of the taxes. This is an additional remedy to others of the City.</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Ord. 2892, 2-21-96. Code 1994 § 38-59; Code 1965 § 25-47(b), (c))</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86" w:name="13.04.350"/>
      <w:r w:rsidRPr="00C6599D">
        <w:rPr>
          <w:rFonts w:eastAsia="Times New Roman"/>
          <w:b/>
          <w:bCs/>
        </w:rPr>
        <w:t>13.04.330</w:t>
      </w:r>
      <w:bookmarkEnd w:id="86"/>
      <w:r w:rsidRPr="00C6599D">
        <w:rPr>
          <w:rFonts w:eastAsia="Times New Roman"/>
          <w:b/>
          <w:bCs/>
        </w:rPr>
        <w:tab/>
      </w:r>
      <w:proofErr w:type="gramStart"/>
      <w:r w:rsidRPr="00C6599D">
        <w:rPr>
          <w:rFonts w:eastAsia="Times New Roman"/>
          <w:b/>
          <w:bCs/>
        </w:rPr>
        <w:t>Billing</w:t>
      </w:r>
      <w:proofErr w:type="gramEnd"/>
      <w:r w:rsidRPr="00C6599D">
        <w:rPr>
          <w:rFonts w:eastAsia="Times New Roman"/>
          <w:b/>
          <w:bCs/>
        </w:rPr>
        <w:t xml:space="preserve"> procedure – Review.</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The rates and charges for wastewater service are established so that each user class pays its proportionate share of the costs of wastewater treatment services; the City Manager is hereby directed to annually review the charge structure to assure that proportionality between user classes is maintained and to recommend modifications as appropriate. Each user shall be notified annually by the City of the rate and that portion of the user charges which are attributable to wastewater treatment services.</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Ord. 2892, 2-21-96. Code 1994 § 38-60; Code 1965 § 25-54)</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87" w:name="13.04.360"/>
      <w:proofErr w:type="gramStart"/>
      <w:r w:rsidRPr="00C6599D">
        <w:rPr>
          <w:rFonts w:eastAsia="Times New Roman"/>
          <w:b/>
          <w:bCs/>
        </w:rPr>
        <w:t>13.04.340</w:t>
      </w:r>
      <w:bookmarkEnd w:id="87"/>
      <w:r w:rsidRPr="00C6599D">
        <w:rPr>
          <w:rFonts w:eastAsia="Times New Roman"/>
          <w:b/>
          <w:bCs/>
        </w:rPr>
        <w:tab/>
        <w:t>Disposition, use of sewer revenues.</w:t>
      </w:r>
      <w:proofErr w:type="gramEnd"/>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r w:rsidRPr="00C6599D">
        <w:rPr>
          <w:rFonts w:eastAsia="Times New Roman"/>
        </w:rPr>
        <w:t xml:space="preserve">The funds received from the collection of the charges or rentals authorized by this Code shall be deposited with the City Manager and shall be deposited in a fund to be known </w:t>
      </w:r>
      <w:r w:rsidRPr="00C6599D">
        <w:rPr>
          <w:rFonts w:eastAsia="Times New Roman"/>
        </w:rPr>
        <w:lastRenderedPageBreak/>
        <w:t xml:space="preserve">as the sewer fund and, when lawfully appropriated, shall be used for the maintenance, operation, extension and improvement of the </w:t>
      </w:r>
      <w:proofErr w:type="spellStart"/>
      <w:r w:rsidRPr="00C6599D">
        <w:rPr>
          <w:rFonts w:eastAsia="Times New Roman"/>
        </w:rPr>
        <w:t>POTW</w:t>
      </w:r>
      <w:proofErr w:type="spellEnd"/>
      <w:r w:rsidRPr="00C6599D">
        <w:rPr>
          <w:rFonts w:eastAsia="Times New Roman"/>
        </w:rPr>
        <w:t xml:space="preserve">, and for interest on and discharging of principal of bonds and other obligations incurred in the acquisition, construction, improvement and extension of the </w:t>
      </w:r>
      <w:proofErr w:type="spellStart"/>
      <w:r w:rsidRPr="00C6599D">
        <w:rPr>
          <w:rFonts w:eastAsia="Times New Roman"/>
        </w:rPr>
        <w:t>POTW</w:t>
      </w:r>
      <w:proofErr w:type="spellEnd"/>
      <w:r w:rsidRPr="00C6599D">
        <w:rPr>
          <w:rFonts w:eastAsia="Times New Roman"/>
        </w:rPr>
        <w:t xml:space="preserve">. </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Ord. 2892, 2-21-96. Code 1994 § 38-61; Code 1965 § 25-50)</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88" w:name="13.04.370"/>
      <w:proofErr w:type="gramStart"/>
      <w:r w:rsidRPr="00C6599D">
        <w:rPr>
          <w:rFonts w:eastAsia="Times New Roman"/>
          <w:b/>
          <w:bCs/>
        </w:rPr>
        <w:t>13.04.350</w:t>
      </w:r>
      <w:bookmarkEnd w:id="88"/>
      <w:r w:rsidRPr="00C6599D">
        <w:rPr>
          <w:rFonts w:eastAsia="Times New Roman"/>
          <w:b/>
          <w:bCs/>
        </w:rPr>
        <w:tab/>
        <w:t>Industrial Pretreatment Program - Applicability, Objectives, Authority.</w:t>
      </w:r>
      <w:proofErr w:type="gramEnd"/>
      <w:r w:rsidRPr="00C6599D">
        <w:rPr>
          <w:rFonts w:eastAsia="Times New Roman"/>
          <w:b/>
          <w:bCs/>
        </w:rPr>
        <w:t xml:space="preserve"> </w:t>
      </w:r>
    </w:p>
    <w:p w:rsidR="00C6599D" w:rsidRPr="00C6599D" w:rsidRDefault="00C6599D" w:rsidP="00C6599D">
      <w:pPr>
        <w:ind w:left="720" w:hanging="720"/>
        <w:rPr>
          <w:rFonts w:eastAsia="Times New Roman"/>
          <w:color w:val="000000"/>
        </w:rPr>
      </w:pPr>
      <w:bookmarkStart w:id="89" w:name="13.04.370(a)"/>
    </w:p>
    <w:p w:rsidR="00C6599D" w:rsidRPr="00C6599D" w:rsidRDefault="00C6599D" w:rsidP="00C6599D">
      <w:pPr>
        <w:ind w:left="720" w:hanging="720"/>
        <w:rPr>
          <w:rFonts w:eastAsia="Times New Roman"/>
        </w:rPr>
      </w:pPr>
      <w:r w:rsidRPr="00C6599D">
        <w:rPr>
          <w:rFonts w:eastAsia="Times New Roman"/>
          <w:color w:val="000000"/>
        </w:rPr>
        <w:t>(a)</w:t>
      </w:r>
      <w:r w:rsidRPr="00C6599D">
        <w:rPr>
          <w:rFonts w:eastAsia="Times New Roman"/>
          <w:color w:val="000000"/>
        </w:rPr>
        <w:tab/>
        <w:t xml:space="preserve">Applicability:  This Code sets forth uniform requirements for all Industrial Users discharging to the </w:t>
      </w:r>
      <w:proofErr w:type="spellStart"/>
      <w:r w:rsidRPr="00C6599D">
        <w:rPr>
          <w:rFonts w:eastAsia="Times New Roman"/>
          <w:color w:val="000000"/>
        </w:rPr>
        <w:t>POTW</w:t>
      </w:r>
      <w:proofErr w:type="spellEnd"/>
      <w:r w:rsidRPr="00C6599D">
        <w:rPr>
          <w:rFonts w:eastAsia="Times New Roman"/>
          <w:color w:val="000000"/>
        </w:rPr>
        <w:t xml:space="preserve"> and enables the City to comply with all applicable State and Federal laws including the Clean Water Act and the General Pretreatment Regulations (40 </w:t>
      </w:r>
      <w:proofErr w:type="spellStart"/>
      <w:r w:rsidRPr="00C6599D">
        <w:rPr>
          <w:rFonts w:eastAsia="Times New Roman"/>
          <w:color w:val="000000"/>
        </w:rPr>
        <w:t>CFR</w:t>
      </w:r>
      <w:proofErr w:type="spellEnd"/>
      <w:r w:rsidRPr="00C6599D">
        <w:rPr>
          <w:rFonts w:eastAsia="Times New Roman"/>
          <w:color w:val="000000"/>
        </w:rPr>
        <w:t xml:space="preserve"> Part 403). </w:t>
      </w:r>
      <w:r w:rsidRPr="00C6599D">
        <w:rPr>
          <w:rFonts w:eastAsia="Times New Roman"/>
        </w:rPr>
        <w:t xml:space="preserve">Any Industrial User, the discharge from which directly or indirectly enters the </w:t>
      </w:r>
      <w:proofErr w:type="spellStart"/>
      <w:r w:rsidRPr="00C6599D">
        <w:rPr>
          <w:rFonts w:eastAsia="Times New Roman"/>
        </w:rPr>
        <w:t>POTW</w:t>
      </w:r>
      <w:proofErr w:type="spellEnd"/>
      <w:r w:rsidRPr="00C6599D">
        <w:rPr>
          <w:rFonts w:eastAsia="Times New Roman"/>
        </w:rPr>
        <w:t xml:space="preserve"> from areas within or without the boundaries of the City of Grand Junction or Mesa County, shall be bound by this Code</w:t>
      </w:r>
      <w:r w:rsidRPr="00C6599D">
        <w:rPr>
          <w:rFonts w:eastAsia="Times New Roman"/>
          <w:iCs/>
        </w:rPr>
        <w:t xml:space="preserve"> </w:t>
      </w:r>
      <w:r w:rsidRPr="00C6599D">
        <w:rPr>
          <w:rFonts w:eastAsia="Times New Roman"/>
        </w:rPr>
        <w:t>as it now exists or may hereafter be amended. This Code</w:t>
      </w:r>
      <w:r w:rsidRPr="00C6599D">
        <w:rPr>
          <w:rFonts w:eastAsia="Times New Roman"/>
          <w:iCs/>
        </w:rPr>
        <w:t xml:space="preserve"> </w:t>
      </w:r>
      <w:r w:rsidRPr="00C6599D">
        <w:rPr>
          <w:rFonts w:eastAsia="Times New Roman"/>
        </w:rPr>
        <w:t xml:space="preserve">may be enforced against any Industrial User.  </w:t>
      </w:r>
    </w:p>
    <w:p w:rsidR="00C6599D" w:rsidRPr="00C6599D" w:rsidRDefault="00C6599D" w:rsidP="00C6599D">
      <w:pPr>
        <w:ind w:left="720"/>
        <w:rPr>
          <w:rFonts w:eastAsia="Times New Roman"/>
        </w:rPr>
      </w:pPr>
    </w:p>
    <w:p w:rsidR="00C6599D" w:rsidRPr="00C6599D" w:rsidRDefault="00C6599D" w:rsidP="00C6599D">
      <w:pPr>
        <w:rPr>
          <w:rFonts w:eastAsia="Times New Roman"/>
          <w:color w:val="000000"/>
        </w:rPr>
      </w:pPr>
      <w:r w:rsidRPr="00C6599D">
        <w:rPr>
          <w:rFonts w:eastAsia="Times New Roman"/>
          <w:color w:val="000000"/>
        </w:rPr>
        <w:t>(b)</w:t>
      </w:r>
      <w:r w:rsidRPr="00C6599D">
        <w:rPr>
          <w:rFonts w:eastAsia="Times New Roman"/>
          <w:color w:val="000000"/>
        </w:rPr>
        <w:tab/>
        <w:t xml:space="preserve">Objectives:  The objectives of this Code are: </w:t>
      </w:r>
    </w:p>
    <w:p w:rsidR="00C6599D" w:rsidRPr="00C6599D" w:rsidRDefault="00C6599D" w:rsidP="00C6599D">
      <w:pPr>
        <w:ind w:firstLine="720"/>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To prevent the introduction of pollutants into the Publicly-Owned Treatment Works (</w:t>
      </w:r>
      <w:proofErr w:type="spellStart"/>
      <w:r w:rsidRPr="00C6599D">
        <w:rPr>
          <w:rFonts w:eastAsia="Times New Roman"/>
          <w:color w:val="000000"/>
        </w:rPr>
        <w:t>POTW</w:t>
      </w:r>
      <w:proofErr w:type="spellEnd"/>
      <w:r w:rsidRPr="00C6599D">
        <w:rPr>
          <w:rFonts w:eastAsia="Times New Roman"/>
          <w:color w:val="000000"/>
        </w:rPr>
        <w:t>) that will interfere with the operation of the system or contaminate the resulting sludge;</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To prevent the introduction of pollutants into the </w:t>
      </w:r>
      <w:proofErr w:type="spellStart"/>
      <w:r w:rsidRPr="00C6599D">
        <w:rPr>
          <w:rFonts w:eastAsia="Times New Roman"/>
          <w:color w:val="000000"/>
        </w:rPr>
        <w:t>POTW</w:t>
      </w:r>
      <w:proofErr w:type="spellEnd"/>
      <w:r w:rsidRPr="00C6599D">
        <w:rPr>
          <w:rFonts w:eastAsia="Times New Roman"/>
          <w:color w:val="000000"/>
        </w:rPr>
        <w:t xml:space="preserve"> which will pass through the system, inadequately treated, into receiving waters or the atmosphere or otherwise be incompatible with the system;</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(3)</w:t>
      </w:r>
      <w:r w:rsidRPr="00C6599D">
        <w:rPr>
          <w:rFonts w:eastAsia="Times New Roman"/>
          <w:color w:val="000000"/>
        </w:rPr>
        <w:tab/>
        <w:t xml:space="preserve">To improve the opportunity to recycle and reclaim wastewaters and </w:t>
      </w:r>
      <w:proofErr w:type="spellStart"/>
      <w:r w:rsidRPr="00C6599D">
        <w:rPr>
          <w:rFonts w:eastAsia="Times New Roman"/>
          <w:color w:val="000000"/>
        </w:rPr>
        <w:t>sludges</w:t>
      </w:r>
      <w:proofErr w:type="spellEnd"/>
      <w:r w:rsidRPr="00C6599D">
        <w:rPr>
          <w:rFonts w:eastAsia="Times New Roman"/>
          <w:color w:val="000000"/>
        </w:rPr>
        <w:t xml:space="preserve"> from the system;</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(4)</w:t>
      </w:r>
      <w:r w:rsidRPr="00C6599D">
        <w:rPr>
          <w:rFonts w:eastAsia="Times New Roman"/>
          <w:color w:val="000000"/>
        </w:rPr>
        <w:tab/>
        <w:t>To provide for and promote the general health, safety and welfare of the citizens residing within the City or County and connecting jurisdictions;</w:t>
      </w:r>
    </w:p>
    <w:p w:rsidR="00C6599D" w:rsidRPr="00C6599D" w:rsidRDefault="00C6599D" w:rsidP="00C6599D">
      <w:pPr>
        <w:ind w:left="1440" w:hanging="720"/>
        <w:contextualSpacing/>
        <w:rPr>
          <w:rFonts w:eastAsia="Times New Roman"/>
          <w:color w:val="000000"/>
        </w:rPr>
      </w:pPr>
    </w:p>
    <w:p w:rsidR="00C6599D" w:rsidRPr="00C6599D" w:rsidRDefault="00C6599D" w:rsidP="00C6599D">
      <w:pPr>
        <w:adjustRightInd w:val="0"/>
        <w:ind w:left="1440" w:hanging="720"/>
        <w:contextualSpacing/>
        <w:textAlignment w:val="baseline"/>
        <w:rPr>
          <w:rFonts w:eastAsia="Times New Roman"/>
          <w:color w:val="000000"/>
        </w:rPr>
      </w:pPr>
      <w:r w:rsidRPr="00C6599D">
        <w:rPr>
          <w:rFonts w:eastAsia="Times New Roman"/>
          <w:color w:val="000000"/>
        </w:rPr>
        <w:t>(5)</w:t>
      </w:r>
      <w:r w:rsidRPr="00C6599D">
        <w:rPr>
          <w:rFonts w:eastAsia="Times New Roman"/>
          <w:color w:val="000000"/>
        </w:rPr>
        <w:tab/>
        <w:t>To enable the City to comply with its Colorado Discharge Permit System (</w:t>
      </w:r>
      <w:proofErr w:type="spellStart"/>
      <w:r w:rsidRPr="00C6599D">
        <w:rPr>
          <w:rFonts w:eastAsia="Times New Roman"/>
          <w:color w:val="000000"/>
        </w:rPr>
        <w:t>CDPS</w:t>
      </w:r>
      <w:proofErr w:type="spellEnd"/>
      <w:r w:rsidRPr="00C6599D">
        <w:rPr>
          <w:rFonts w:eastAsia="Times New Roman"/>
          <w:color w:val="000000"/>
        </w:rPr>
        <w:t xml:space="preserve">) permit conditions, sewage sludge use and disposal requirements, and any other applicable federal or state laws or regulations to which the </w:t>
      </w:r>
      <w:proofErr w:type="spellStart"/>
      <w:r w:rsidRPr="00C6599D">
        <w:rPr>
          <w:rFonts w:eastAsia="Times New Roman"/>
          <w:color w:val="000000"/>
        </w:rPr>
        <w:t>POTW</w:t>
      </w:r>
      <w:proofErr w:type="spellEnd"/>
      <w:r w:rsidRPr="00C6599D">
        <w:rPr>
          <w:rFonts w:eastAsia="Times New Roman"/>
          <w:color w:val="000000"/>
        </w:rPr>
        <w:t xml:space="preserve"> is subject; </w:t>
      </w:r>
    </w:p>
    <w:p w:rsidR="00C6599D" w:rsidRPr="00C6599D" w:rsidRDefault="00C6599D" w:rsidP="00C6599D">
      <w:pPr>
        <w:adjustRightInd w:val="0"/>
        <w:ind w:left="1440" w:hanging="720"/>
        <w:contextualSpacing/>
        <w:textAlignment w:val="baseline"/>
        <w:rPr>
          <w:rFonts w:eastAsia="Times New Roman"/>
          <w:color w:val="000000"/>
        </w:rPr>
      </w:pPr>
    </w:p>
    <w:p w:rsidR="00C6599D" w:rsidRPr="00C6599D" w:rsidRDefault="00C6599D" w:rsidP="00C6599D">
      <w:pPr>
        <w:adjustRightInd w:val="0"/>
        <w:ind w:left="1440" w:hanging="720"/>
        <w:contextualSpacing/>
        <w:textAlignment w:val="baseline"/>
        <w:rPr>
          <w:rFonts w:eastAsia="Times New Roman"/>
          <w:color w:val="000000"/>
        </w:rPr>
      </w:pPr>
      <w:r w:rsidRPr="00C6599D">
        <w:rPr>
          <w:rFonts w:eastAsia="Times New Roman"/>
          <w:color w:val="000000"/>
        </w:rPr>
        <w:t>(6)</w:t>
      </w:r>
      <w:r w:rsidRPr="00C6599D">
        <w:rPr>
          <w:rFonts w:eastAsia="Times New Roman"/>
          <w:color w:val="000000"/>
        </w:rPr>
        <w:tab/>
        <w:t>To prevent adverse impacts to worker health and safety due to the discharge of pollutants from Industrial Users; and</w:t>
      </w:r>
    </w:p>
    <w:p w:rsidR="00C6599D" w:rsidRPr="00C6599D" w:rsidRDefault="00C6599D" w:rsidP="00C6599D">
      <w:pPr>
        <w:adjustRightInd w:val="0"/>
        <w:ind w:left="1440" w:hanging="720"/>
        <w:contextualSpacing/>
        <w:textAlignment w:val="baseline"/>
        <w:rPr>
          <w:rFonts w:eastAsia="Times New Roman"/>
          <w:color w:val="000000"/>
        </w:rPr>
      </w:pPr>
    </w:p>
    <w:p w:rsidR="00C6599D" w:rsidRPr="00C6599D" w:rsidRDefault="00C6599D" w:rsidP="00C6599D">
      <w:pPr>
        <w:adjustRightInd w:val="0"/>
        <w:ind w:left="1440" w:hanging="720"/>
        <w:contextualSpacing/>
        <w:textAlignment w:val="baseline"/>
        <w:rPr>
          <w:rFonts w:eastAsia="Times New Roman"/>
          <w:color w:val="000000"/>
        </w:rPr>
      </w:pPr>
      <w:r w:rsidRPr="00C6599D">
        <w:rPr>
          <w:rFonts w:eastAsia="Times New Roman"/>
          <w:color w:val="000000"/>
        </w:rPr>
        <w:t>(7)</w:t>
      </w:r>
      <w:r w:rsidRPr="00C6599D">
        <w:rPr>
          <w:rFonts w:eastAsia="Times New Roman"/>
          <w:color w:val="000000"/>
        </w:rPr>
        <w:tab/>
        <w:t xml:space="preserve">To provide for fees for the equitable distribution of the cost of operation, maintenance, and improvement of the </w:t>
      </w:r>
      <w:proofErr w:type="spellStart"/>
      <w:r w:rsidRPr="00C6599D">
        <w:rPr>
          <w:rFonts w:eastAsia="Times New Roman"/>
          <w:color w:val="000000"/>
        </w:rPr>
        <w:t>POTW</w:t>
      </w:r>
      <w:proofErr w:type="spellEnd"/>
      <w:r w:rsidRPr="00C6599D">
        <w:rPr>
          <w:rFonts w:eastAsia="Times New Roman"/>
          <w:color w:val="000000"/>
        </w:rPr>
        <w:t>.</w:t>
      </w:r>
    </w:p>
    <w:p w:rsidR="00C6599D" w:rsidRPr="00C6599D" w:rsidRDefault="00C6599D" w:rsidP="00C6599D">
      <w:pPr>
        <w:ind w:left="720" w:hanging="720"/>
        <w:rPr>
          <w:rFonts w:eastAsia="Times New Roman"/>
          <w:color w:val="000000"/>
        </w:rPr>
      </w:pPr>
    </w:p>
    <w:p w:rsidR="00C6599D" w:rsidRPr="00C6599D" w:rsidRDefault="00C6599D" w:rsidP="00C6599D">
      <w:pPr>
        <w:tabs>
          <w:tab w:val="left" w:pos="-1440"/>
          <w:tab w:val="left" w:pos="-720"/>
        </w:tabs>
        <w:suppressAutoHyphens/>
        <w:ind w:left="720" w:hanging="720"/>
        <w:contextualSpacing/>
        <w:rPr>
          <w:rFonts w:eastAsia="Times New Roman"/>
          <w:color w:val="000000"/>
          <w:spacing w:val="-3"/>
        </w:rPr>
      </w:pPr>
      <w:r w:rsidRPr="00C6599D">
        <w:rPr>
          <w:rFonts w:eastAsia="Times New Roman"/>
          <w:color w:val="000000"/>
          <w:spacing w:val="-3"/>
        </w:rPr>
        <w:t>(c)</w:t>
      </w:r>
      <w:r w:rsidRPr="00C6599D">
        <w:rPr>
          <w:rFonts w:eastAsia="Times New Roman"/>
          <w:color w:val="000000"/>
          <w:spacing w:val="-3"/>
        </w:rPr>
        <w:tab/>
        <w:t xml:space="preserve">Non-Domestic Industrial Users:  It shall be unlawful for any Industrial User to discharge any domestic or non-domestic wastewater into any natural waterway, any surface drainage, or storm drain in any area under the jurisdiction of the City. </w:t>
      </w:r>
      <w:r w:rsidRPr="00C6599D">
        <w:rPr>
          <w:rFonts w:eastAsia="Times New Roman"/>
          <w:color w:val="000000"/>
          <w:spacing w:val="-3"/>
        </w:rPr>
        <w:lastRenderedPageBreak/>
        <w:t xml:space="preserve">No industrial wastewater shall be discharged to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unless done so in compliance with the provisions of this Code.</w:t>
      </w:r>
    </w:p>
    <w:p w:rsidR="00C6599D" w:rsidRPr="00C6599D" w:rsidRDefault="00C6599D" w:rsidP="00C6599D">
      <w:pPr>
        <w:ind w:left="720" w:hanging="720"/>
        <w:rPr>
          <w:rFonts w:eastAsia="Times New Roman"/>
          <w:color w:val="000000"/>
        </w:rPr>
      </w:pPr>
    </w:p>
    <w:p w:rsidR="00C6599D" w:rsidRPr="00C6599D" w:rsidRDefault="00C6599D" w:rsidP="00C6599D">
      <w:pPr>
        <w:tabs>
          <w:tab w:val="left" w:pos="-720"/>
        </w:tabs>
        <w:suppressAutoHyphens/>
        <w:rPr>
          <w:rFonts w:eastAsia="Times New Roman"/>
          <w:spacing w:val="-3"/>
        </w:rPr>
      </w:pPr>
      <w:r w:rsidRPr="00C6599D">
        <w:rPr>
          <w:rFonts w:eastAsia="Times New Roman"/>
          <w:spacing w:val="-3"/>
        </w:rPr>
        <w:t>(d)</w:t>
      </w:r>
      <w:r w:rsidRPr="00C6599D">
        <w:rPr>
          <w:rFonts w:eastAsia="Times New Roman"/>
          <w:spacing w:val="-3"/>
        </w:rPr>
        <w:tab/>
        <w:t>Responsibility and Authority of the City</w:t>
      </w:r>
    </w:p>
    <w:p w:rsidR="00C6599D" w:rsidRPr="00C6599D" w:rsidRDefault="00C6599D" w:rsidP="00C6599D">
      <w:pPr>
        <w:tabs>
          <w:tab w:val="left" w:pos="-720"/>
        </w:tabs>
        <w:suppressAutoHyphens/>
        <w:rPr>
          <w:rFonts w:eastAsia="Times New Roman"/>
          <w:spacing w:val="-3"/>
        </w:rPr>
      </w:pPr>
    </w:p>
    <w:p w:rsidR="00C6599D" w:rsidRPr="00C6599D" w:rsidRDefault="00C6599D" w:rsidP="00C6599D">
      <w:pPr>
        <w:ind w:left="1440" w:hanging="720"/>
        <w:rPr>
          <w:rFonts w:eastAsia="Times New Roman"/>
          <w:color w:val="000000"/>
        </w:rPr>
      </w:pPr>
      <w:r w:rsidRPr="00C6599D">
        <w:rPr>
          <w:rFonts w:eastAsia="Times New Roman"/>
          <w:color w:val="000000"/>
        </w:rPr>
        <w:t>(1)</w:t>
      </w:r>
      <w:r w:rsidRPr="00C6599D">
        <w:rPr>
          <w:rFonts w:eastAsia="Times New Roman"/>
          <w:color w:val="000000"/>
        </w:rPr>
        <w:tab/>
        <w:t>Except as otherwise provided herein, the City Manager shall administer, implement, and enforce the provisions of this Code. Any powers granted to or duties imposed upon the City Manager may be delegated by the City Manager to other City personnel.</w:t>
      </w:r>
    </w:p>
    <w:p w:rsidR="00C6599D" w:rsidRPr="00C6599D" w:rsidRDefault="00C6599D" w:rsidP="00C6599D">
      <w:pPr>
        <w:ind w:left="1440" w:hanging="720"/>
        <w:rPr>
          <w:rFonts w:eastAsia="Times New Roman"/>
          <w:spacing w:val="-3"/>
        </w:rPr>
      </w:pPr>
      <w:r w:rsidRPr="00C6599D">
        <w:rPr>
          <w:rFonts w:eastAsia="Times New Roman"/>
          <w:color w:val="000000"/>
        </w:rPr>
        <w:t xml:space="preserve"> </w:t>
      </w: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The City shall attempt to notify in writing any Industrial User whom they have cause to believe is subject to a National Categorical Pretreatment Standard or Requirement, or other applicable requirements promulgated by the EPA under the provisions of Section 204(b) or 405 of the Act, or under the provisions of sections 3001, 3004, or 4004 of the Solid Waste Disposal Act.  Failure of the City to so notify Industrial Users shall not relieve said Industrial Users from the responsibility of complying with applicable Pretreatment Standards and Requirements.  It is the responsibility of Significant Industrial Users to apply for and receive a permit prior to discharge, whether or not the Industrial User has been identified and formally requested to do so.</w:t>
      </w:r>
    </w:p>
    <w:p w:rsidR="00C6599D" w:rsidRPr="00C6599D" w:rsidRDefault="00C6599D" w:rsidP="00C6599D">
      <w:pPr>
        <w:tabs>
          <w:tab w:val="left" w:pos="-1440"/>
          <w:tab w:val="left" w:pos="-720"/>
          <w:tab w:val="left" w:pos="1596"/>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rPr>
      </w:pPr>
      <w:r w:rsidRPr="00C6599D">
        <w:rPr>
          <w:rFonts w:eastAsia="Times New Roman"/>
          <w:color w:val="000000"/>
          <w:spacing w:val="-3"/>
        </w:rPr>
        <w:t>(3)</w:t>
      </w:r>
      <w:r w:rsidRPr="00C6599D">
        <w:rPr>
          <w:rFonts w:eastAsia="Times New Roman"/>
          <w:color w:val="000000"/>
          <w:spacing w:val="-3"/>
        </w:rPr>
        <w:tab/>
        <w:t xml:space="preserve">If </w:t>
      </w:r>
      <w:r w:rsidRPr="00C6599D">
        <w:rPr>
          <w:rFonts w:eastAsia="Times New Roman"/>
          <w:color w:val="000000"/>
        </w:rPr>
        <w:t xml:space="preserve">wastewaters containing any pollutant, including excess flow, or as otherwise defined in this Code, are discharged or proposed to be discharged to the </w:t>
      </w:r>
      <w:proofErr w:type="spellStart"/>
      <w:r w:rsidRPr="00C6599D">
        <w:rPr>
          <w:rFonts w:eastAsia="Times New Roman"/>
          <w:color w:val="000000"/>
        </w:rPr>
        <w:t>POTW</w:t>
      </w:r>
      <w:proofErr w:type="spellEnd"/>
      <w:r w:rsidRPr="00C6599D">
        <w:rPr>
          <w:rFonts w:eastAsia="Times New Roman"/>
          <w:color w:val="000000"/>
        </w:rPr>
        <w:t>, the City may take any action necessary to:</w:t>
      </w:r>
    </w:p>
    <w:p w:rsidR="00C6599D" w:rsidRPr="00C6599D" w:rsidRDefault="00C6599D" w:rsidP="00C6599D">
      <w:pPr>
        <w:tabs>
          <w:tab w:val="left" w:pos="-1440"/>
          <w:tab w:val="left" w:pos="-720"/>
        </w:tabs>
        <w:suppressAutoHyphens/>
        <w:ind w:left="1440"/>
        <w:contextualSpacing/>
        <w:rPr>
          <w:rFonts w:eastAsia="Times New Roman"/>
          <w:color w:val="000000"/>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r>
      <w:r w:rsidRPr="00C6599D">
        <w:rPr>
          <w:rFonts w:eastAsia="Times New Roman"/>
          <w:color w:val="000000"/>
          <w:spacing w:val="-3"/>
        </w:rPr>
        <w:t>Prohibit the discharge of such wastewater;</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w:t>
      </w:r>
      <w:r w:rsidRPr="00C6599D">
        <w:rPr>
          <w:rFonts w:eastAsia="Times New Roman"/>
          <w:color w:val="000000"/>
          <w:spacing w:val="-3"/>
        </w:rPr>
        <w:tab/>
        <w:t>Require an Industrial User to demonstrate that in-plant facility modifications will reduce or eliminate the discharge of such substances in conformity with this Code;</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(iii)</w:t>
      </w:r>
      <w:r w:rsidRPr="00C6599D">
        <w:rPr>
          <w:rFonts w:eastAsia="Times New Roman"/>
          <w:color w:val="000000"/>
          <w:spacing w:val="-3"/>
        </w:rPr>
        <w:tab/>
        <w:t>Require treatment, including storage facilities or flow equalization necessary to reduce or eliminate the potential for a discharge to violate this Code;</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roofErr w:type="gramStart"/>
      <w:r w:rsidRPr="00C6599D">
        <w:rPr>
          <w:rFonts w:eastAsia="Times New Roman"/>
          <w:color w:val="000000"/>
          <w:spacing w:val="-3"/>
        </w:rPr>
        <w:t>(iv)</w:t>
      </w:r>
      <w:r w:rsidRPr="00C6599D">
        <w:rPr>
          <w:rFonts w:eastAsia="Times New Roman"/>
          <w:color w:val="000000"/>
          <w:spacing w:val="-3"/>
        </w:rPr>
        <w:tab/>
        <w:t>Require</w:t>
      </w:r>
      <w:proofErr w:type="gramEnd"/>
      <w:r w:rsidRPr="00C6599D">
        <w:rPr>
          <w:rFonts w:eastAsia="Times New Roman"/>
          <w:color w:val="000000"/>
          <w:spacing w:val="-3"/>
        </w:rPr>
        <w:t xml:space="preserve"> the Industrial User making, causing or allowing the discharge to pay any additional cost or expense incurred by the City for handling, treating, disposing or remediation costs as a result of wastes discharged to the wastewater treatment system;</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(v)</w:t>
      </w:r>
      <w:r w:rsidRPr="00C6599D">
        <w:rPr>
          <w:rFonts w:eastAsia="Times New Roman"/>
          <w:color w:val="000000"/>
          <w:spacing w:val="-3"/>
        </w:rPr>
        <w:tab/>
        <w:t>Require the Industrial User to apply for and obtain a permit;</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roofErr w:type="gramStart"/>
      <w:r w:rsidRPr="00C6599D">
        <w:rPr>
          <w:rFonts w:eastAsia="Times New Roman"/>
          <w:color w:val="000000"/>
          <w:spacing w:val="-3"/>
        </w:rPr>
        <w:t>(vi)</w:t>
      </w:r>
      <w:r w:rsidRPr="00C6599D">
        <w:rPr>
          <w:rFonts w:eastAsia="Times New Roman"/>
          <w:color w:val="000000"/>
          <w:spacing w:val="-3"/>
        </w:rPr>
        <w:tab/>
        <w:t>Require</w:t>
      </w:r>
      <w:proofErr w:type="gramEnd"/>
      <w:r w:rsidRPr="00C6599D">
        <w:rPr>
          <w:rFonts w:eastAsia="Times New Roman"/>
          <w:color w:val="000000"/>
          <w:spacing w:val="-3"/>
        </w:rPr>
        <w:t xml:space="preserve"> timely and factual reports from the Industrial User responsible for such discharge; or</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(vii)</w:t>
      </w:r>
      <w:r w:rsidRPr="00C6599D">
        <w:rPr>
          <w:rFonts w:eastAsia="Times New Roman"/>
          <w:color w:val="000000"/>
          <w:spacing w:val="-3"/>
        </w:rPr>
        <w:tab/>
        <w:t xml:space="preserve">Take such other action as may be necessary to meet the objectives of this Code. </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sidDel="004A1D80">
        <w:rPr>
          <w:rFonts w:eastAsia="Times New Roman"/>
        </w:rPr>
        <w:t xml:space="preserve"> </w:t>
      </w:r>
      <w:bookmarkEnd w:id="89"/>
      <w:r w:rsidRPr="00C6599D">
        <w:rPr>
          <w:rFonts w:eastAsia="Times New Roman"/>
        </w:rPr>
        <w:tab/>
      </w:r>
      <w:bookmarkStart w:id="90" w:name="13.04.370(a)(1)"/>
      <w:r w:rsidRPr="00C6599D" w:rsidDel="004A1D80">
        <w:rPr>
          <w:rFonts w:eastAsia="Times New Roman"/>
        </w:rPr>
        <w:t xml:space="preserve"> </w:t>
      </w:r>
      <w:bookmarkEnd w:id="90"/>
      <w:r w:rsidRPr="00C6599D">
        <w:rPr>
          <w:rFonts w:eastAsia="Times New Roman"/>
        </w:rPr>
        <w:tab/>
      </w:r>
      <w:r w:rsidRPr="00C6599D">
        <w:rPr>
          <w:rFonts w:eastAsia="Times New Roman"/>
        </w:rPr>
        <w:tab/>
      </w:r>
      <w:r w:rsidRPr="00C6599D">
        <w:rPr>
          <w:rFonts w:eastAsia="Times New Roman"/>
        </w:rPr>
        <w:tab/>
      </w:r>
      <w:bookmarkStart w:id="91" w:name="13.04.370(a)(4)"/>
      <w:r w:rsidRPr="00C6599D" w:rsidDel="004A1D80">
        <w:rPr>
          <w:rFonts w:eastAsia="Times New Roman"/>
        </w:rPr>
        <w:t xml:space="preserve"> </w:t>
      </w:r>
      <w:bookmarkEnd w:id="91"/>
      <w:r w:rsidRPr="00C6599D">
        <w:rPr>
          <w:rFonts w:eastAsia="Times New Roman"/>
        </w:rPr>
        <w:tab/>
      </w:r>
      <w:r w:rsidRPr="00C6599D">
        <w:rPr>
          <w:rFonts w:eastAsia="Times New Roman"/>
        </w:rPr>
        <w:tab/>
      </w:r>
      <w:bookmarkStart w:id="92" w:name="13.04.370(a)(6)"/>
      <w:r w:rsidRPr="00C6599D" w:rsidDel="004A1D80">
        <w:rPr>
          <w:rFonts w:eastAsia="Times New Roman"/>
        </w:rPr>
        <w:t xml:space="preserve"> </w:t>
      </w:r>
      <w:bookmarkEnd w:id="92"/>
      <w:r w:rsidRPr="00C6599D">
        <w:rPr>
          <w:rFonts w:eastAsia="Times New Roman"/>
        </w:rPr>
        <w:tab/>
      </w:r>
      <w:r w:rsidRPr="00C6599D">
        <w:rPr>
          <w:rFonts w:eastAsia="Times New Roman"/>
        </w:rPr>
        <w:tab/>
      </w:r>
      <w:r w:rsidRPr="00C6599D">
        <w:rPr>
          <w:rFonts w:eastAsia="Times New Roman"/>
        </w:rPr>
        <w:tab/>
      </w:r>
      <w:bookmarkStart w:id="93" w:name="13.04.370(b)"/>
      <w:r w:rsidRPr="00C6599D" w:rsidDel="004A1D80">
        <w:rPr>
          <w:rFonts w:eastAsia="Times New Roman"/>
        </w:rPr>
        <w:t xml:space="preserve"> </w:t>
      </w:r>
      <w:bookmarkEnd w:id="93"/>
      <w:r w:rsidRPr="00C6599D">
        <w:rPr>
          <w:rFonts w:eastAsia="Times New Roman"/>
        </w:rPr>
        <w:tab/>
      </w:r>
      <w:bookmarkStart w:id="94" w:name="13.04.370(c)"/>
      <w:r w:rsidRPr="00C6599D" w:rsidDel="004A1D80">
        <w:rPr>
          <w:rFonts w:eastAsia="Times New Roman"/>
        </w:rPr>
        <w:t xml:space="preserve"> </w:t>
      </w:r>
      <w:bookmarkEnd w:id="94"/>
      <w:r w:rsidRPr="00C6599D">
        <w:rPr>
          <w:rFonts w:eastAsia="Times New Roman"/>
        </w:rPr>
        <w:tab/>
      </w:r>
    </w:p>
    <w:p w:rsidR="00C6599D" w:rsidRPr="00C6599D" w:rsidRDefault="00C6599D" w:rsidP="00C6599D">
      <w:pPr>
        <w:rPr>
          <w:rFonts w:eastAsia="Times New Roman"/>
        </w:rPr>
      </w:pPr>
      <w:r w:rsidRPr="00C6599D">
        <w:rPr>
          <w:rFonts w:eastAsia="Times New Roman"/>
        </w:rPr>
        <w:lastRenderedPageBreak/>
        <w:t>(Ord. 4358, 6-3-09; Ord. 4344, 4-15-09; Ord. 3615, 4-7-04; Ord. 2892, 2-21-96. Code 1994 § 38-62; Code 1965 § 25-57)</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95" w:name="13.04.380"/>
      <w:proofErr w:type="gramStart"/>
      <w:r w:rsidRPr="00C6599D">
        <w:rPr>
          <w:rFonts w:eastAsia="Times New Roman"/>
          <w:b/>
          <w:bCs/>
        </w:rPr>
        <w:t>13.04.360</w:t>
      </w:r>
      <w:bookmarkEnd w:id="95"/>
      <w:r w:rsidRPr="00C6599D">
        <w:rPr>
          <w:rFonts w:eastAsia="Times New Roman"/>
          <w:b/>
          <w:bCs/>
        </w:rPr>
        <w:tab/>
        <w:t>Industrial Pretreatment Program – Definitions and Abbreviations.</w:t>
      </w:r>
      <w:proofErr w:type="gramEnd"/>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r w:rsidRPr="00C6599D">
        <w:rPr>
          <w:rFonts w:eastAsia="Times New Roman"/>
        </w:rPr>
        <w:t>(a)</w:t>
      </w:r>
      <w:r w:rsidRPr="00C6599D">
        <w:rPr>
          <w:rFonts w:eastAsia="Times New Roman"/>
        </w:rPr>
        <w:tab/>
        <w:t xml:space="preserve">In addition to the definition of terms in </w:t>
      </w:r>
      <w:proofErr w:type="spellStart"/>
      <w:r w:rsidRPr="00C6599D">
        <w:rPr>
          <w:rFonts w:eastAsia="Times New Roman"/>
        </w:rPr>
        <w:t>GJMC</w:t>
      </w:r>
      <w:proofErr w:type="spellEnd"/>
      <w:r w:rsidRPr="00C6599D">
        <w:rPr>
          <w:rFonts w:eastAsia="Times New Roman"/>
        </w:rPr>
        <w:t xml:space="preserve"> 13.04.010, the following words, terms and phrases shall have the meanings ascribed to them in this section, except where the context clearly indicates a different meaning:</w:t>
      </w:r>
    </w:p>
    <w:p w:rsidR="00C6599D" w:rsidRPr="00C6599D" w:rsidRDefault="00C6599D" w:rsidP="00C6599D">
      <w:pPr>
        <w:ind w:left="720" w:hanging="720"/>
        <w:rPr>
          <w:rFonts w:eastAsia="Times New Roman"/>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Approval Authority</w:t>
      </w:r>
      <w:r w:rsidRPr="00C6599D">
        <w:rPr>
          <w:rFonts w:eastAsia="Times New Roman"/>
          <w:spacing w:val="-3"/>
        </w:rPr>
        <w:t xml:space="preserve"> is the State Director in an </w:t>
      </w:r>
      <w:proofErr w:type="spellStart"/>
      <w:r w:rsidRPr="00C6599D">
        <w:rPr>
          <w:rFonts w:eastAsia="Times New Roman"/>
          <w:spacing w:val="-3"/>
        </w:rPr>
        <w:t>NPDES</w:t>
      </w:r>
      <w:proofErr w:type="spellEnd"/>
      <w:r w:rsidRPr="00C6599D">
        <w:rPr>
          <w:rFonts w:eastAsia="Times New Roman"/>
          <w:spacing w:val="-3"/>
        </w:rPr>
        <w:t xml:space="preserve"> state with an approved State Pretreatment Program or the Regional Administrator of the EPA in a non-</w:t>
      </w:r>
      <w:proofErr w:type="spellStart"/>
      <w:r w:rsidRPr="00C6599D">
        <w:rPr>
          <w:rFonts w:eastAsia="Times New Roman"/>
          <w:spacing w:val="-3"/>
        </w:rPr>
        <w:t>NPDES</w:t>
      </w:r>
      <w:proofErr w:type="spellEnd"/>
      <w:r w:rsidRPr="00C6599D">
        <w:rPr>
          <w:rFonts w:eastAsia="Times New Roman"/>
          <w:spacing w:val="-3"/>
        </w:rPr>
        <w:t xml:space="preserve"> state or </w:t>
      </w:r>
      <w:proofErr w:type="spellStart"/>
      <w:r w:rsidRPr="00C6599D">
        <w:rPr>
          <w:rFonts w:eastAsia="Times New Roman"/>
          <w:spacing w:val="-3"/>
        </w:rPr>
        <w:t>NPDES</w:t>
      </w:r>
      <w:proofErr w:type="spellEnd"/>
      <w:r w:rsidRPr="00C6599D">
        <w:rPr>
          <w:rFonts w:eastAsia="Times New Roman"/>
          <w:spacing w:val="-3"/>
        </w:rPr>
        <w:t xml:space="preserve"> state without an Approved State Pretreatment Program. </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Authorized Representative of the Industrial User</w:t>
      </w:r>
      <w:r w:rsidRPr="00C6599D">
        <w:rPr>
          <w:rFonts w:eastAsia="Times New Roman"/>
          <w:spacing w:val="-3"/>
        </w:rPr>
        <w:t xml:space="preserve"> is:</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spacing w:val="-3"/>
        </w:rPr>
        <w:tab/>
        <w:t>(</w:t>
      </w:r>
      <w:proofErr w:type="spellStart"/>
      <w:r w:rsidRPr="00C6599D">
        <w:rPr>
          <w:rFonts w:eastAsia="Times New Roman"/>
          <w:spacing w:val="-3"/>
        </w:rPr>
        <w:t>i</w:t>
      </w:r>
      <w:proofErr w:type="spellEnd"/>
      <w:r w:rsidRPr="00C6599D">
        <w:rPr>
          <w:rFonts w:eastAsia="Times New Roman"/>
          <w:spacing w:val="-3"/>
        </w:rPr>
        <w:t>)</w:t>
      </w:r>
      <w:r w:rsidRPr="00C6599D">
        <w:rPr>
          <w:rFonts w:eastAsia="Times New Roman"/>
          <w:spacing w:val="-3"/>
        </w:rPr>
        <w:tab/>
        <w:t>If the Industrial User is a corporation:</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 w:val="left" w:pos="1440"/>
        </w:tabs>
        <w:suppressAutoHyphens/>
        <w:ind w:left="2160"/>
        <w:rPr>
          <w:rFonts w:eastAsia="Times New Roman"/>
          <w:spacing w:val="-3"/>
        </w:rPr>
      </w:pPr>
      <w:r w:rsidRPr="00C6599D">
        <w:rPr>
          <w:rFonts w:eastAsia="Times New Roman"/>
          <w:spacing w:val="-3"/>
        </w:rPr>
        <w:t>(A)</w:t>
      </w:r>
      <w:r w:rsidRPr="00C6599D">
        <w:rPr>
          <w:rFonts w:eastAsia="Times New Roman"/>
          <w:spacing w:val="-3"/>
        </w:rPr>
        <w:tab/>
        <w:t>The president, secretary, treasurer, or a vice-president of the corporation in charge of a principal business function, or any other person who performs similar policy or decision making functions for the corporation; or</w:t>
      </w:r>
    </w:p>
    <w:p w:rsidR="00C6599D" w:rsidRPr="00C6599D" w:rsidRDefault="00C6599D" w:rsidP="00C6599D">
      <w:pPr>
        <w:tabs>
          <w:tab w:val="left" w:pos="-720"/>
          <w:tab w:val="left" w:pos="2880"/>
        </w:tabs>
        <w:suppressAutoHyphens/>
        <w:ind w:left="720"/>
        <w:rPr>
          <w:rFonts w:eastAsia="Times New Roman"/>
          <w:spacing w:val="-3"/>
        </w:rPr>
      </w:pPr>
    </w:p>
    <w:p w:rsidR="00C6599D" w:rsidRPr="00C6599D" w:rsidRDefault="00C6599D" w:rsidP="00C6599D">
      <w:pPr>
        <w:tabs>
          <w:tab w:val="left" w:pos="-720"/>
          <w:tab w:val="left" w:pos="1440"/>
        </w:tabs>
        <w:suppressAutoHyphens/>
        <w:ind w:left="2160"/>
        <w:rPr>
          <w:rFonts w:eastAsia="Times New Roman"/>
          <w:spacing w:val="-3"/>
        </w:rPr>
      </w:pPr>
      <w:r w:rsidRPr="00C6599D">
        <w:rPr>
          <w:rFonts w:eastAsia="Times New Roman"/>
          <w:spacing w:val="-3"/>
        </w:rPr>
        <w:t>(B)</w:t>
      </w:r>
      <w:r w:rsidRPr="00C6599D">
        <w:rPr>
          <w:rFonts w:eastAsia="Times New Roman"/>
          <w:spacing w:val="-3"/>
        </w:rPr>
        <w:tab/>
        <w:t>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Industrial Discharge Permit  requirements; and where authority to sign documents has been assigned or delegated to the manager in accordance with corporate procedures.</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1260" w:hanging="396"/>
        <w:rPr>
          <w:rFonts w:eastAsia="Times New Roman"/>
          <w:spacing w:val="-3"/>
        </w:rPr>
      </w:pPr>
      <w:r w:rsidRPr="00C6599D">
        <w:rPr>
          <w:rFonts w:eastAsia="Times New Roman"/>
          <w:spacing w:val="-3"/>
        </w:rPr>
        <w:t>(ii)</w:t>
      </w:r>
      <w:r w:rsidRPr="00C6599D">
        <w:rPr>
          <w:rFonts w:eastAsia="Times New Roman"/>
          <w:spacing w:val="-3"/>
        </w:rPr>
        <w:tab/>
        <w:t>If the Industrial User is a partnership or sole proprietorship: a general partner or proprietor, respectively.</w:t>
      </w:r>
    </w:p>
    <w:p w:rsidR="00C6599D" w:rsidRPr="00C6599D" w:rsidRDefault="00C6599D" w:rsidP="00C6599D">
      <w:pPr>
        <w:tabs>
          <w:tab w:val="left" w:pos="-720"/>
        </w:tabs>
        <w:suppressAutoHyphens/>
        <w:ind w:left="1260" w:hanging="396"/>
        <w:rPr>
          <w:rFonts w:eastAsia="Times New Roman"/>
          <w:spacing w:val="-3"/>
        </w:rPr>
      </w:pPr>
    </w:p>
    <w:p w:rsidR="00C6599D" w:rsidRPr="00C6599D" w:rsidRDefault="00C6599D" w:rsidP="00C6599D">
      <w:pPr>
        <w:tabs>
          <w:tab w:val="left" w:pos="-720"/>
        </w:tabs>
        <w:suppressAutoHyphens/>
        <w:ind w:left="1260" w:hanging="396"/>
        <w:rPr>
          <w:rFonts w:eastAsia="Times New Roman"/>
          <w:spacing w:val="-3"/>
        </w:rPr>
      </w:pPr>
      <w:r w:rsidRPr="00C6599D">
        <w:rPr>
          <w:rFonts w:eastAsia="Times New Roman"/>
          <w:spacing w:val="-3"/>
        </w:rPr>
        <w:t>(iii)</w:t>
      </w:r>
      <w:r w:rsidRPr="00C6599D">
        <w:rPr>
          <w:rFonts w:eastAsia="Times New Roman"/>
          <w:spacing w:val="-3"/>
        </w:rPr>
        <w:tab/>
        <w:t>If the Industrial User is a federal, state, or local government facility:  A city or district or highest official appointed or designated to oversee the operation and performance of the activities of the governmental facility, or their designee.</w:t>
      </w:r>
    </w:p>
    <w:p w:rsidR="00C6599D" w:rsidRPr="00C6599D" w:rsidRDefault="00C6599D" w:rsidP="00C6599D">
      <w:pPr>
        <w:tabs>
          <w:tab w:val="left" w:pos="-720"/>
        </w:tabs>
        <w:suppressAutoHyphens/>
        <w:ind w:left="1260" w:hanging="396"/>
        <w:rPr>
          <w:rFonts w:eastAsia="Times New Roman"/>
          <w:spacing w:val="-3"/>
        </w:rPr>
      </w:pPr>
    </w:p>
    <w:p w:rsidR="00C6599D" w:rsidRPr="00C6599D" w:rsidRDefault="00C6599D" w:rsidP="00C6599D">
      <w:pPr>
        <w:tabs>
          <w:tab w:val="left" w:pos="-720"/>
        </w:tabs>
        <w:suppressAutoHyphens/>
        <w:ind w:left="1260" w:hanging="396"/>
        <w:rPr>
          <w:rFonts w:eastAsia="Times New Roman"/>
          <w:spacing w:val="-3"/>
        </w:rPr>
      </w:pPr>
      <w:r w:rsidRPr="00C6599D">
        <w:rPr>
          <w:rFonts w:eastAsia="Times New Roman"/>
          <w:spacing w:val="-3"/>
        </w:rPr>
        <w:t>(iv)</w:t>
      </w:r>
      <w:r w:rsidRPr="00C6599D">
        <w:rPr>
          <w:rFonts w:eastAsia="Times New Roman"/>
          <w:spacing w:val="-3"/>
        </w:rPr>
        <w:tab/>
        <w:t>The individuals described in paragraphs (</w:t>
      </w:r>
      <w:proofErr w:type="spellStart"/>
      <w:r w:rsidRPr="00C6599D">
        <w:rPr>
          <w:rFonts w:eastAsia="Times New Roman"/>
          <w:spacing w:val="-3"/>
        </w:rPr>
        <w:t>i</w:t>
      </w:r>
      <w:proofErr w:type="spellEnd"/>
      <w:r w:rsidRPr="00C6599D">
        <w:rPr>
          <w:rFonts w:eastAsia="Times New Roman"/>
          <w:spacing w:val="-3"/>
        </w:rPr>
        <w:t>) through (iii), above, may designate another authorized representative if the authorization is made in writing, the authorization specifies the individual or a position responsible for the overall operation of the facility from which the discharge originates or having overall responsibility for environmental matters for the company, and the written authorization is submitted to the City.</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lastRenderedPageBreak/>
        <w:t>Best Management Practices</w:t>
      </w:r>
      <w:r w:rsidRPr="00C6599D">
        <w:rPr>
          <w:rFonts w:eastAsia="Times New Roman"/>
          <w:spacing w:val="-3"/>
        </w:rPr>
        <w:t xml:space="preserve"> (</w:t>
      </w:r>
      <w:proofErr w:type="spellStart"/>
      <w:r w:rsidRPr="00C6599D">
        <w:rPr>
          <w:rFonts w:eastAsia="Times New Roman"/>
          <w:spacing w:val="-3"/>
        </w:rPr>
        <w:t>BMPs</w:t>
      </w:r>
      <w:proofErr w:type="spellEnd"/>
      <w:r w:rsidRPr="00C6599D">
        <w:rPr>
          <w:rFonts w:eastAsia="Times New Roman"/>
          <w:spacing w:val="-3"/>
        </w:rPr>
        <w:t xml:space="preserve">) are schedules of activities, prohibitions of practices, maintenance procedures, and other management practices to implement the General and Specific Prohibitions listed in </w:t>
      </w:r>
      <w:proofErr w:type="spellStart"/>
      <w:r w:rsidRPr="00C6599D">
        <w:rPr>
          <w:rFonts w:eastAsia="Times New Roman"/>
          <w:spacing w:val="-3"/>
        </w:rPr>
        <w:t>GJMC</w:t>
      </w:r>
      <w:proofErr w:type="spellEnd"/>
      <w:r w:rsidRPr="00C6599D">
        <w:rPr>
          <w:rFonts w:eastAsia="Times New Roman"/>
          <w:spacing w:val="-3"/>
        </w:rPr>
        <w:t xml:space="preserve"> 13.04.370 of this Code. </w:t>
      </w:r>
      <w:proofErr w:type="spellStart"/>
      <w:r w:rsidRPr="00C6599D">
        <w:rPr>
          <w:rFonts w:eastAsia="Times New Roman"/>
          <w:spacing w:val="-3"/>
        </w:rPr>
        <w:t>BMPs</w:t>
      </w:r>
      <w:proofErr w:type="spellEnd"/>
      <w:r w:rsidRPr="00C6599D">
        <w:rPr>
          <w:rFonts w:eastAsia="Times New Roman"/>
          <w:spacing w:val="-3"/>
        </w:rPr>
        <w:t xml:space="preserve"> may also include, but are not limited to, treatment requirements, operating procedures, and practices to control plant site runoff, spillage or leaks, sludge or waste disposal, or drainage from raw material storage. </w:t>
      </w:r>
      <w:proofErr w:type="spellStart"/>
      <w:r w:rsidRPr="00C6599D">
        <w:rPr>
          <w:rFonts w:eastAsia="Times New Roman"/>
          <w:bCs/>
          <w:spacing w:val="-3"/>
        </w:rPr>
        <w:t>BMPs</w:t>
      </w:r>
      <w:proofErr w:type="spellEnd"/>
      <w:r w:rsidRPr="00C6599D">
        <w:rPr>
          <w:rFonts w:eastAsia="Times New Roman"/>
          <w:bCs/>
          <w:spacing w:val="-3"/>
        </w:rPr>
        <w:t xml:space="preserve"> shall be considered local limits and Pretreatment Standards for the purposes of this Code and Section 307(d) of the Act (40 </w:t>
      </w:r>
      <w:proofErr w:type="spellStart"/>
      <w:r w:rsidRPr="00C6599D">
        <w:rPr>
          <w:rFonts w:eastAsia="Times New Roman"/>
          <w:bCs/>
          <w:spacing w:val="-3"/>
        </w:rPr>
        <w:t>CFR</w:t>
      </w:r>
      <w:proofErr w:type="spellEnd"/>
      <w:r w:rsidRPr="00C6599D">
        <w:rPr>
          <w:rFonts w:eastAsia="Times New Roman"/>
          <w:bCs/>
          <w:spacing w:val="-3"/>
        </w:rPr>
        <w:t xml:space="preserve"> Section 403.5(c</w:t>
      </w:r>
      <w:proofErr w:type="gramStart"/>
      <w:r w:rsidRPr="00C6599D">
        <w:rPr>
          <w:rFonts w:eastAsia="Times New Roman"/>
          <w:bCs/>
          <w:spacing w:val="-3"/>
        </w:rPr>
        <w:t>)(</w:t>
      </w:r>
      <w:proofErr w:type="gramEnd"/>
      <w:r w:rsidRPr="00C6599D">
        <w:rPr>
          <w:rFonts w:eastAsia="Times New Roman"/>
          <w:bCs/>
          <w:spacing w:val="-3"/>
        </w:rPr>
        <w:t>4)).</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720"/>
        <w:rPr>
          <w:rFonts w:eastAsia="Times New Roman"/>
        </w:rPr>
      </w:pPr>
      <w:r w:rsidRPr="00C6599D">
        <w:rPr>
          <w:rFonts w:eastAsia="Times New Roman"/>
          <w:i/>
        </w:rPr>
        <w:t>Categorical Industrial User</w:t>
      </w:r>
      <w:r w:rsidRPr="00C6599D">
        <w:rPr>
          <w:rFonts w:eastAsia="Times New Roman"/>
        </w:rPr>
        <w:t xml:space="preserve"> means an Industrial User subject to a Categorical Pretreatment Standard.</w:t>
      </w:r>
    </w:p>
    <w:p w:rsidR="00C6599D" w:rsidRPr="00C6599D" w:rsidRDefault="00C6599D" w:rsidP="00C6599D">
      <w:pPr>
        <w:tabs>
          <w:tab w:val="left" w:pos="-720"/>
        </w:tabs>
        <w:suppressAutoHyphens/>
        <w:ind w:left="720"/>
        <w:rPr>
          <w:rFonts w:eastAsia="Times New Roman"/>
        </w:rPr>
      </w:pPr>
      <w:r w:rsidRPr="00C6599D">
        <w:rPr>
          <w:rFonts w:eastAsia="Times New Roman"/>
        </w:rPr>
        <w:t xml:space="preserve"> </w:t>
      </w:r>
    </w:p>
    <w:p w:rsidR="00C6599D" w:rsidRPr="00C6599D" w:rsidRDefault="00C6599D" w:rsidP="00C6599D">
      <w:pPr>
        <w:tabs>
          <w:tab w:val="left" w:pos="-720"/>
        </w:tabs>
        <w:suppressAutoHyphens/>
        <w:ind w:left="720"/>
        <w:rPr>
          <w:rFonts w:eastAsia="Times New Roman"/>
          <w:spacing w:val="-3"/>
        </w:rPr>
      </w:pPr>
      <w:r w:rsidRPr="00C6599D">
        <w:rPr>
          <w:rFonts w:eastAsia="Times New Roman"/>
          <w:i/>
        </w:rPr>
        <w:t>Categorical Pretreatment Standard</w:t>
      </w:r>
      <w:r w:rsidRPr="00C6599D">
        <w:rPr>
          <w:rFonts w:eastAsia="Times New Roman"/>
        </w:rPr>
        <w:t xml:space="preserve"> means </w:t>
      </w:r>
      <w:r w:rsidRPr="00C6599D">
        <w:rPr>
          <w:rFonts w:eastAsia="Times New Roman"/>
          <w:spacing w:val="-3"/>
        </w:rPr>
        <w:t xml:space="preserve">any regulation containing pollutant discharge limits promulgated by the EPA in accordance with Section 307(b) and (c) of the Act (33 </w:t>
      </w:r>
      <w:proofErr w:type="spellStart"/>
      <w:r w:rsidRPr="00C6599D">
        <w:rPr>
          <w:rFonts w:eastAsia="Times New Roman"/>
          <w:spacing w:val="-3"/>
        </w:rPr>
        <w:t>U.S.C</w:t>
      </w:r>
      <w:proofErr w:type="spellEnd"/>
      <w:r w:rsidRPr="00C6599D">
        <w:rPr>
          <w:rFonts w:eastAsia="Times New Roman"/>
          <w:spacing w:val="-3"/>
        </w:rPr>
        <w:t xml:space="preserve">. Section 1317) that apply to a specific category of Industrial Users and that appear in 40 </w:t>
      </w:r>
      <w:proofErr w:type="spellStart"/>
      <w:r w:rsidRPr="00C6599D">
        <w:rPr>
          <w:rFonts w:eastAsia="Times New Roman"/>
          <w:spacing w:val="-3"/>
        </w:rPr>
        <w:t>CFR</w:t>
      </w:r>
      <w:proofErr w:type="spellEnd"/>
      <w:r w:rsidRPr="00C6599D">
        <w:rPr>
          <w:rFonts w:eastAsia="Times New Roman"/>
          <w:spacing w:val="-3"/>
        </w:rPr>
        <w:t xml:space="preserve"> Code I, </w:t>
      </w:r>
      <w:proofErr w:type="spellStart"/>
      <w:r w:rsidRPr="00C6599D">
        <w:rPr>
          <w:rFonts w:eastAsia="Times New Roman"/>
          <w:spacing w:val="-3"/>
        </w:rPr>
        <w:t>subCode</w:t>
      </w:r>
      <w:proofErr w:type="spellEnd"/>
      <w:r w:rsidRPr="00C6599D">
        <w:rPr>
          <w:rFonts w:eastAsia="Times New Roman"/>
          <w:spacing w:val="-3"/>
        </w:rPr>
        <w:t xml:space="preserve"> N, Parts 405-471.</w:t>
      </w:r>
    </w:p>
    <w:p w:rsidR="00C6599D" w:rsidRPr="00C6599D" w:rsidRDefault="00C6599D" w:rsidP="00C6599D">
      <w:pPr>
        <w:tabs>
          <w:tab w:val="left" w:pos="-720"/>
        </w:tabs>
        <w:suppressAutoHyphens/>
        <w:ind w:left="720"/>
        <w:rPr>
          <w:rFonts w:eastAsia="Times New Roman"/>
        </w:rPr>
      </w:pPr>
    </w:p>
    <w:p w:rsidR="00C6599D" w:rsidRPr="00C6599D" w:rsidRDefault="00C6599D" w:rsidP="00C6599D">
      <w:pPr>
        <w:ind w:left="720"/>
        <w:rPr>
          <w:rFonts w:eastAsia="Times New Roman"/>
        </w:rPr>
      </w:pPr>
      <w:r w:rsidRPr="00C6599D">
        <w:rPr>
          <w:rFonts w:eastAsia="Times New Roman"/>
          <w:i/>
        </w:rPr>
        <w:t>City Manager</w:t>
      </w:r>
      <w:r w:rsidRPr="00C6599D">
        <w:rPr>
          <w:rFonts w:eastAsia="Times New Roman"/>
        </w:rPr>
        <w:t xml:space="preserve"> means the City Manager for the City of Grand Junction or his/her designee.</w:t>
      </w:r>
    </w:p>
    <w:p w:rsidR="00C6599D" w:rsidRPr="00C6599D" w:rsidRDefault="00C6599D" w:rsidP="00C6599D">
      <w:pPr>
        <w:ind w:left="720"/>
        <w:rPr>
          <w:rFonts w:eastAsia="Times New Roman"/>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Colorado Discharge Permit System</w:t>
      </w:r>
      <w:r w:rsidRPr="00C6599D">
        <w:rPr>
          <w:rFonts w:eastAsia="Times New Roman"/>
          <w:spacing w:val="-3"/>
        </w:rPr>
        <w:t xml:space="preserve"> </w:t>
      </w:r>
      <w:r w:rsidRPr="00C6599D">
        <w:rPr>
          <w:rFonts w:eastAsia="Times New Roman"/>
          <w:i/>
          <w:spacing w:val="-3"/>
        </w:rPr>
        <w:t xml:space="preserve">or </w:t>
      </w:r>
      <w:proofErr w:type="spellStart"/>
      <w:r w:rsidRPr="00C6599D">
        <w:rPr>
          <w:rFonts w:eastAsia="Times New Roman"/>
          <w:i/>
          <w:spacing w:val="-3"/>
        </w:rPr>
        <w:t>CDPS</w:t>
      </w:r>
      <w:proofErr w:type="spellEnd"/>
      <w:r w:rsidRPr="00C6599D">
        <w:rPr>
          <w:rFonts w:eastAsia="Times New Roman"/>
          <w:spacing w:val="-3"/>
        </w:rPr>
        <w:t xml:space="preserve">:  The State of Colorado program for issuing, conditioning, and denying permits for the discharge of pollutants from point sources into waters of the state implemented by the Colorado Department of Public Health and Environment pursuant to Section 402 of the Clean Water Act.  </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ind w:left="720"/>
        <w:rPr>
          <w:rFonts w:eastAsia="Times New Roman"/>
        </w:rPr>
      </w:pPr>
      <w:r w:rsidRPr="00C6599D">
        <w:rPr>
          <w:rFonts w:eastAsia="Times New Roman"/>
          <w:i/>
        </w:rPr>
        <w:t>Composite sample</w:t>
      </w:r>
      <w:r w:rsidRPr="00C6599D">
        <w:rPr>
          <w:rFonts w:eastAsia="Times New Roman"/>
        </w:rPr>
        <w:t xml:space="preserve"> refers to a representative flow proportioned sample generally collected within a twenty-four (24) hour period and combined according to flow. Time proportional </w:t>
      </w:r>
      <w:r w:rsidRPr="00C6599D">
        <w:rPr>
          <w:rFonts w:eastAsia="Times New Roman"/>
          <w:color w:val="000000"/>
        </w:rPr>
        <w:t xml:space="preserve">sampling may be approved or used by the City where time-proportional samples are believed representative of the discharge. </w:t>
      </w:r>
      <w:r w:rsidRPr="00C6599D">
        <w:rPr>
          <w:rFonts w:eastAsia="Times New Roman"/>
        </w:rPr>
        <w:t xml:space="preserve"> </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iCs/>
        </w:rPr>
        <w:t xml:space="preserve">Control Authority </w:t>
      </w:r>
      <w:r w:rsidRPr="00C6599D">
        <w:rPr>
          <w:rFonts w:eastAsia="Times New Roman"/>
        </w:rPr>
        <w:t>refers to the City of Grand Junction and Mesa County, co-</w:t>
      </w:r>
      <w:proofErr w:type="spellStart"/>
      <w:r w:rsidRPr="00C6599D">
        <w:rPr>
          <w:rFonts w:eastAsia="Times New Roman"/>
        </w:rPr>
        <w:t>permittees</w:t>
      </w:r>
      <w:proofErr w:type="spellEnd"/>
      <w:r w:rsidRPr="00C6599D">
        <w:rPr>
          <w:rFonts w:eastAsia="Times New Roman"/>
        </w:rPr>
        <w:t xml:space="preserve"> on the </w:t>
      </w:r>
      <w:proofErr w:type="spellStart"/>
      <w:r w:rsidRPr="00C6599D">
        <w:rPr>
          <w:rFonts w:eastAsia="Times New Roman"/>
        </w:rPr>
        <w:t>CDPS</w:t>
      </w:r>
      <w:proofErr w:type="spellEnd"/>
      <w:r w:rsidRPr="00C6599D">
        <w:rPr>
          <w:rFonts w:eastAsia="Times New Roman"/>
        </w:rPr>
        <w:t xml:space="preserve"> Permit # </w:t>
      </w:r>
      <w:proofErr w:type="spellStart"/>
      <w:r w:rsidRPr="00C6599D">
        <w:rPr>
          <w:rFonts w:eastAsia="Times New Roman"/>
        </w:rPr>
        <w:t>CO0040053</w:t>
      </w:r>
      <w:proofErr w:type="spellEnd"/>
      <w:r w:rsidRPr="00C6599D">
        <w:rPr>
          <w:rFonts w:eastAsia="Times New Roman"/>
        </w:rPr>
        <w:t xml:space="preserve">. Mesa County has delegated the authority to implement and enforcement the Pretreatment Program required by the </w:t>
      </w:r>
      <w:proofErr w:type="spellStart"/>
      <w:r w:rsidRPr="00C6599D">
        <w:rPr>
          <w:rFonts w:eastAsia="Times New Roman"/>
        </w:rPr>
        <w:t>CDPS</w:t>
      </w:r>
      <w:proofErr w:type="spellEnd"/>
      <w:r w:rsidRPr="00C6599D">
        <w:rPr>
          <w:rFonts w:eastAsia="Times New Roman"/>
        </w:rPr>
        <w:t xml:space="preserve"> Permit to the City of Grand Junction. </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spacing w:val="-3"/>
        </w:rPr>
      </w:pPr>
      <w:r w:rsidRPr="00C6599D">
        <w:rPr>
          <w:rFonts w:eastAsia="Times New Roman"/>
          <w:i/>
        </w:rPr>
        <w:t>Cooling water</w:t>
      </w:r>
      <w:r w:rsidRPr="00C6599D">
        <w:rPr>
          <w:rFonts w:eastAsia="Times New Roman"/>
        </w:rPr>
        <w:t xml:space="preserve"> means the water discharged from any use such as air conditioning, cooling or refrigeration, or to which the only pollutant added is heat. </w:t>
      </w:r>
      <w:r w:rsidRPr="00C6599D">
        <w:rPr>
          <w:rFonts w:eastAsia="Times New Roman"/>
          <w:spacing w:val="-3"/>
        </w:rPr>
        <w:t xml:space="preserve">Cooling water includes: </w:t>
      </w:r>
    </w:p>
    <w:p w:rsidR="00C6599D" w:rsidRPr="00C6599D" w:rsidRDefault="00C6599D" w:rsidP="00C6599D">
      <w:pPr>
        <w:ind w:left="720"/>
        <w:rPr>
          <w:rFonts w:eastAsia="Times New Roman"/>
          <w:spacing w:val="-3"/>
        </w:rPr>
      </w:pPr>
    </w:p>
    <w:p w:rsidR="00C6599D" w:rsidRPr="00C6599D" w:rsidRDefault="00C6599D" w:rsidP="00C6599D">
      <w:pPr>
        <w:tabs>
          <w:tab w:val="left" w:pos="-720"/>
        </w:tabs>
        <w:suppressAutoHyphens/>
        <w:ind w:left="1710" w:hanging="270"/>
        <w:rPr>
          <w:rFonts w:eastAsia="Times New Roman"/>
          <w:spacing w:val="-3"/>
        </w:rPr>
      </w:pPr>
      <w:r w:rsidRPr="00C6599D">
        <w:rPr>
          <w:rFonts w:eastAsia="Times New Roman"/>
          <w:spacing w:val="-3"/>
        </w:rPr>
        <w:t>(</w:t>
      </w:r>
      <w:proofErr w:type="spellStart"/>
      <w:r w:rsidRPr="00C6599D">
        <w:rPr>
          <w:rFonts w:eastAsia="Times New Roman"/>
          <w:spacing w:val="-3"/>
        </w:rPr>
        <w:t>i</w:t>
      </w:r>
      <w:proofErr w:type="spellEnd"/>
      <w:r w:rsidRPr="00C6599D">
        <w:rPr>
          <w:rFonts w:eastAsia="Times New Roman"/>
          <w:spacing w:val="-3"/>
        </w:rPr>
        <w:t>)</w:t>
      </w:r>
      <w:r w:rsidRPr="00C6599D">
        <w:rPr>
          <w:rFonts w:eastAsia="Times New Roman"/>
          <w:spacing w:val="-3"/>
        </w:rPr>
        <w:tab/>
        <w:t>Contact. Water used for cooling purposes which comes in contact with any raw material, intermediate product, waste product or finished product.</w:t>
      </w:r>
    </w:p>
    <w:p w:rsidR="00C6599D" w:rsidRPr="00C6599D" w:rsidRDefault="00C6599D" w:rsidP="00C6599D">
      <w:pPr>
        <w:tabs>
          <w:tab w:val="left" w:pos="-720"/>
        </w:tabs>
        <w:suppressAutoHyphens/>
        <w:ind w:left="1710" w:hanging="270"/>
        <w:rPr>
          <w:rFonts w:eastAsia="Times New Roman"/>
          <w:spacing w:val="-3"/>
        </w:rPr>
      </w:pPr>
    </w:p>
    <w:p w:rsidR="00C6599D" w:rsidRPr="00C6599D" w:rsidRDefault="00C6599D" w:rsidP="00C6599D">
      <w:pPr>
        <w:tabs>
          <w:tab w:val="left" w:pos="-720"/>
        </w:tabs>
        <w:suppressAutoHyphens/>
        <w:ind w:left="1710" w:hanging="270"/>
        <w:rPr>
          <w:rFonts w:eastAsia="Times New Roman"/>
          <w:spacing w:val="-3"/>
        </w:rPr>
      </w:pPr>
      <w:r w:rsidRPr="00C6599D">
        <w:rPr>
          <w:rFonts w:eastAsia="Times New Roman"/>
          <w:spacing w:val="-3"/>
        </w:rPr>
        <w:t>(ii)</w:t>
      </w:r>
      <w:r w:rsidRPr="00C6599D">
        <w:rPr>
          <w:rFonts w:eastAsia="Times New Roman"/>
          <w:spacing w:val="-3"/>
        </w:rPr>
        <w:tab/>
        <w:t xml:space="preserve"> Noncontact. Water used for cooling purposes which does not comes in contact with any raw material, intermediate product, waste product or finished product and the only pollutant added is heat.</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ind w:left="720"/>
        <w:rPr>
          <w:rFonts w:eastAsia="Times New Roman"/>
        </w:rPr>
      </w:pPr>
      <w:proofErr w:type="gramStart"/>
      <w:r w:rsidRPr="00C6599D">
        <w:rPr>
          <w:rFonts w:eastAsia="Times New Roman"/>
          <w:i/>
        </w:rPr>
        <w:t>Discharge</w:t>
      </w:r>
      <w:r w:rsidRPr="00C6599D">
        <w:rPr>
          <w:rFonts w:eastAsia="Times New Roman"/>
        </w:rPr>
        <w:t>.</w:t>
      </w:r>
      <w:proofErr w:type="gramEnd"/>
      <w:r w:rsidRPr="00C6599D">
        <w:rPr>
          <w:rFonts w:eastAsia="Times New Roman"/>
        </w:rPr>
        <w:t xml:space="preserve"> See Indirect Discharge.</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lastRenderedPageBreak/>
        <w:t>Environmental Protection Agency or EPA</w:t>
      </w:r>
      <w:r w:rsidRPr="00C6599D">
        <w:rPr>
          <w:rFonts w:eastAsia="Times New Roman"/>
        </w:rPr>
        <w:t xml:space="preserve"> means the U.S. Environmental Protection Agency or, where appropriate, the Administrator or other duly authorized official of such Agency.</w:t>
      </w:r>
    </w:p>
    <w:p w:rsidR="00C6599D" w:rsidRPr="00C6599D" w:rsidRDefault="00C6599D" w:rsidP="00C6599D">
      <w:pPr>
        <w:ind w:left="720"/>
        <w:rPr>
          <w:rFonts w:eastAsia="Times New Roman"/>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iCs/>
          <w:spacing w:val="-3"/>
        </w:rPr>
        <w:t>Existing Source</w:t>
      </w:r>
      <w:r w:rsidRPr="00C6599D">
        <w:rPr>
          <w:rFonts w:eastAsia="Times New Roman"/>
          <w:iCs/>
          <w:spacing w:val="-3"/>
        </w:rPr>
        <w:t xml:space="preserve"> is a</w:t>
      </w:r>
      <w:r w:rsidRPr="00C6599D">
        <w:rPr>
          <w:rFonts w:eastAsia="Times New Roman"/>
          <w:spacing w:val="-3"/>
        </w:rPr>
        <w:t xml:space="preserve"> source of discharge by an Industrial User, the construction of which commenced prior to the publication of a proposed Categorical Pretreatment Standard which is subsequently promulgated in accordance with Section 307 of the Clean Water Act, or as otherwise specified in the applicable Categorical Pretreatment Standard. </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Fats, Oil and Grease</w:t>
      </w:r>
      <w:r w:rsidRPr="00C6599D">
        <w:rPr>
          <w:rFonts w:eastAsia="Times New Roman"/>
          <w:spacing w:val="-3"/>
        </w:rPr>
        <w:t xml:space="preserve"> (animal / vegetable) (FOG) is equivalent to the non-petroleum organic polar fraction of Hexane Extractable Material (HEM, polar material) derived from animal or plant sources such as fats, non-hydrocarbons, fatty acids, soaps, waxes, and oils that contain multiple carbon chain triglyceride molecules using methods approved in 40 </w:t>
      </w:r>
      <w:proofErr w:type="spellStart"/>
      <w:r w:rsidRPr="00C6599D">
        <w:rPr>
          <w:rFonts w:eastAsia="Times New Roman"/>
          <w:spacing w:val="-3"/>
        </w:rPr>
        <w:t>CFR</w:t>
      </w:r>
      <w:proofErr w:type="spellEnd"/>
      <w:r w:rsidRPr="00C6599D">
        <w:rPr>
          <w:rFonts w:eastAsia="Times New Roman"/>
          <w:spacing w:val="-3"/>
        </w:rPr>
        <w:t xml:space="preserve"> Part 136 as amended.</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ind w:left="720"/>
        <w:rPr>
          <w:rFonts w:eastAsia="Times New Roman"/>
        </w:rPr>
      </w:pPr>
      <w:r w:rsidRPr="00C6599D">
        <w:rPr>
          <w:rFonts w:eastAsia="Times New Roman"/>
          <w:i/>
        </w:rPr>
        <w:t>Grab sample</w:t>
      </w:r>
      <w:r w:rsidRPr="00C6599D">
        <w:rPr>
          <w:rFonts w:eastAsia="Times New Roman"/>
        </w:rPr>
        <w:t xml:space="preserve"> means a sample which is taken from a waste stream on a one-time basis with no regard to the flow and over a period of time not to exceed fifteen (15) minutes.</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Holding tank waste</w:t>
      </w:r>
      <w:r w:rsidRPr="00C6599D">
        <w:rPr>
          <w:rFonts w:eastAsia="Times New Roman"/>
        </w:rPr>
        <w:t xml:space="preserve"> means any waste from a holding tank such as vessels, chemical toilets, campers or trailers, septic tanks and vacuum pump tank trucks.</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Indirect Discharge</w:t>
      </w:r>
      <w:r w:rsidRPr="00C6599D">
        <w:rPr>
          <w:rFonts w:eastAsia="Times New Roman"/>
        </w:rPr>
        <w:t xml:space="preserve"> or </w:t>
      </w:r>
      <w:r w:rsidRPr="00C6599D">
        <w:rPr>
          <w:rFonts w:eastAsia="Times New Roman"/>
          <w:i/>
        </w:rPr>
        <w:t>Discharge</w:t>
      </w:r>
      <w:r w:rsidRPr="00C6599D">
        <w:rPr>
          <w:rFonts w:eastAsia="Times New Roman"/>
        </w:rPr>
        <w:t xml:space="preserve"> means the introduction of pollutants into a </w:t>
      </w:r>
      <w:proofErr w:type="spellStart"/>
      <w:r w:rsidRPr="00C6599D">
        <w:rPr>
          <w:rFonts w:eastAsia="Times New Roman"/>
        </w:rPr>
        <w:t>POTW</w:t>
      </w:r>
      <w:proofErr w:type="spellEnd"/>
      <w:r w:rsidRPr="00C6599D">
        <w:rPr>
          <w:rFonts w:eastAsia="Times New Roman"/>
        </w:rPr>
        <w:t xml:space="preserve"> from any non-domestic source regulated under Section 307(b), (c) or (d) of the Act (including holding tank waste discharged to the system).</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proofErr w:type="gramStart"/>
      <w:r w:rsidRPr="00C6599D">
        <w:rPr>
          <w:rFonts w:eastAsia="Times New Roman"/>
          <w:i/>
        </w:rPr>
        <w:t>Industrial</w:t>
      </w:r>
      <w:r w:rsidRPr="00C6599D">
        <w:rPr>
          <w:rFonts w:eastAsia="Times New Roman"/>
        </w:rPr>
        <w:t xml:space="preserve"> means of or pertaining to industry, manufacturing, agriculture, commerce, trade or business, as distinguished from domestic or residential.</w:t>
      </w:r>
      <w:proofErr w:type="gramEnd"/>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Industrial Discharge Permit</w:t>
      </w:r>
      <w:r w:rsidRPr="00C6599D">
        <w:rPr>
          <w:rFonts w:eastAsia="Times New Roman"/>
        </w:rPr>
        <w:t xml:space="preserve"> means a permit issued to an Industrial User by the City that allows, limits and/or prohibits the discharge of pollutants or flow to the </w:t>
      </w:r>
      <w:proofErr w:type="spellStart"/>
      <w:r w:rsidRPr="00C6599D">
        <w:rPr>
          <w:rFonts w:eastAsia="Times New Roman"/>
        </w:rPr>
        <w:t>POTW</w:t>
      </w:r>
      <w:proofErr w:type="spellEnd"/>
      <w:r w:rsidRPr="00C6599D">
        <w:rPr>
          <w:rFonts w:eastAsia="Times New Roman"/>
        </w:rPr>
        <w:t xml:space="preserve"> as set forth in </w:t>
      </w:r>
      <w:proofErr w:type="spellStart"/>
      <w:r w:rsidRPr="00C6599D">
        <w:rPr>
          <w:rFonts w:eastAsia="Times New Roman"/>
        </w:rPr>
        <w:t>GJMC</w:t>
      </w:r>
      <w:proofErr w:type="spellEnd"/>
      <w:r w:rsidRPr="00C6599D">
        <w:rPr>
          <w:rFonts w:eastAsia="Times New Roman"/>
        </w:rPr>
        <w:t xml:space="preserve"> 13.04.390 of this Code.</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Industrial User</w:t>
      </w:r>
      <w:r w:rsidRPr="00C6599D">
        <w:rPr>
          <w:rFonts w:eastAsia="Times New Roman"/>
        </w:rPr>
        <w:t xml:space="preserve"> or </w:t>
      </w:r>
      <w:r w:rsidRPr="00C6599D">
        <w:rPr>
          <w:rFonts w:eastAsia="Times New Roman"/>
          <w:i/>
        </w:rPr>
        <w:t>User</w:t>
      </w:r>
      <w:r w:rsidRPr="00C6599D">
        <w:rPr>
          <w:rFonts w:eastAsia="Times New Roman"/>
        </w:rPr>
        <w:t xml:space="preserve"> means a source of Indirect Discharge.</w:t>
      </w:r>
    </w:p>
    <w:p w:rsidR="00C6599D" w:rsidRPr="00C6599D" w:rsidRDefault="00C6599D" w:rsidP="00C6599D">
      <w:pPr>
        <w:ind w:left="720"/>
        <w:rPr>
          <w:rFonts w:eastAsia="Times New Roman"/>
          <w:color w:val="000000"/>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Instantaneous limit</w:t>
      </w:r>
      <w:r w:rsidRPr="00C6599D">
        <w:rPr>
          <w:rFonts w:eastAsia="Times New Roman"/>
          <w:spacing w:val="-3"/>
        </w:rPr>
        <w:t xml:space="preserve"> is the maximum or minimum concentration or measurement of a pollutant property allowed to be discharged at any time for any length of time. For pollutants, compliance is typically determined by use of a grab sample.</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suppressAutoHyphens/>
        <w:ind w:left="720"/>
        <w:rPr>
          <w:rFonts w:eastAsia="Times New Roman"/>
          <w:spacing w:val="-3"/>
        </w:rPr>
      </w:pPr>
      <w:r w:rsidRPr="00C6599D">
        <w:rPr>
          <w:rFonts w:eastAsia="Times New Roman"/>
          <w:i/>
          <w:spacing w:val="-3"/>
        </w:rPr>
        <w:t>Interference</w:t>
      </w:r>
      <w:r w:rsidRPr="00C6599D">
        <w:rPr>
          <w:rFonts w:eastAsia="Times New Roman"/>
          <w:spacing w:val="-3"/>
        </w:rPr>
        <w:t xml:space="preserve"> is a Discharge, which alone or in conjunction with a discharge or discharges from other sources, both: </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1800" w:hanging="360"/>
        <w:rPr>
          <w:rFonts w:eastAsia="Times New Roman"/>
          <w:spacing w:val="-3"/>
        </w:rPr>
      </w:pPr>
      <w:r w:rsidRPr="00C6599D">
        <w:rPr>
          <w:rFonts w:eastAsia="Times New Roman"/>
          <w:spacing w:val="-3"/>
        </w:rPr>
        <w:t>(</w:t>
      </w:r>
      <w:proofErr w:type="spellStart"/>
      <w:r w:rsidRPr="00C6599D">
        <w:rPr>
          <w:rFonts w:eastAsia="Times New Roman"/>
          <w:spacing w:val="-3"/>
        </w:rPr>
        <w:t>i</w:t>
      </w:r>
      <w:proofErr w:type="spellEnd"/>
      <w:r w:rsidRPr="00C6599D">
        <w:rPr>
          <w:rFonts w:eastAsia="Times New Roman"/>
          <w:spacing w:val="-3"/>
        </w:rPr>
        <w:t>)</w:t>
      </w:r>
      <w:r w:rsidRPr="00C6599D">
        <w:rPr>
          <w:rFonts w:eastAsia="Times New Roman"/>
          <w:spacing w:val="-3"/>
        </w:rPr>
        <w:tab/>
        <w:t xml:space="preserve">Inhibits or disrupts the </w:t>
      </w:r>
      <w:proofErr w:type="spellStart"/>
      <w:r w:rsidRPr="00C6599D">
        <w:rPr>
          <w:rFonts w:eastAsia="Times New Roman"/>
          <w:spacing w:val="-3"/>
        </w:rPr>
        <w:t>POTW</w:t>
      </w:r>
      <w:proofErr w:type="spellEnd"/>
      <w:r w:rsidRPr="00C6599D">
        <w:rPr>
          <w:rFonts w:eastAsia="Times New Roman"/>
          <w:spacing w:val="-3"/>
        </w:rPr>
        <w:t xml:space="preserve"> treatment processes or operations or its sludge processes, use or disposal; and </w:t>
      </w:r>
    </w:p>
    <w:p w:rsidR="00C6599D" w:rsidRPr="00C6599D" w:rsidRDefault="00C6599D" w:rsidP="00C6599D">
      <w:pPr>
        <w:tabs>
          <w:tab w:val="left" w:pos="-720"/>
        </w:tabs>
        <w:suppressAutoHyphens/>
        <w:ind w:left="1800" w:hanging="360"/>
        <w:rPr>
          <w:rFonts w:eastAsia="Times New Roman"/>
          <w:spacing w:val="-3"/>
        </w:rPr>
      </w:pPr>
    </w:p>
    <w:p w:rsidR="00C6599D" w:rsidRPr="00C6599D" w:rsidRDefault="00C6599D" w:rsidP="00C6599D">
      <w:pPr>
        <w:tabs>
          <w:tab w:val="left" w:pos="-720"/>
        </w:tabs>
        <w:suppressAutoHyphens/>
        <w:ind w:left="1800" w:hanging="360"/>
        <w:rPr>
          <w:rFonts w:eastAsia="Times New Roman"/>
          <w:spacing w:val="-3"/>
        </w:rPr>
      </w:pPr>
      <w:r w:rsidRPr="00C6599D">
        <w:rPr>
          <w:rFonts w:eastAsia="Times New Roman"/>
          <w:spacing w:val="-3"/>
        </w:rPr>
        <w:t>(ii)</w:t>
      </w:r>
      <w:r w:rsidRPr="00C6599D">
        <w:rPr>
          <w:rFonts w:eastAsia="Times New Roman"/>
          <w:spacing w:val="-3"/>
        </w:rPr>
        <w:tab/>
        <w:t xml:space="preserve">Therefore, is a cause of  violation of any requirement of the City’s </w:t>
      </w:r>
      <w:proofErr w:type="spellStart"/>
      <w:r w:rsidRPr="00C6599D">
        <w:rPr>
          <w:rFonts w:eastAsia="Times New Roman"/>
          <w:spacing w:val="-3"/>
        </w:rPr>
        <w:t>CDPS</w:t>
      </w:r>
      <w:proofErr w:type="spellEnd"/>
      <w:r w:rsidRPr="00C6599D">
        <w:rPr>
          <w:rFonts w:eastAsia="Times New Roman"/>
          <w:spacing w:val="-3"/>
        </w:rPr>
        <w:t xml:space="preserve"> permit (including an increase in the magnitude or duration of a violation) or of the prevention of sewage sludge use or disposal in compliance with any of the following statutory/regulatory provisions or permits issued </w:t>
      </w:r>
      <w:r w:rsidRPr="00C6599D">
        <w:rPr>
          <w:rFonts w:eastAsia="Times New Roman"/>
          <w:spacing w:val="-3"/>
        </w:rPr>
        <w:lastRenderedPageBreak/>
        <w:t>hereunder, or any more stringent state or local regulations:   Section 405 of the Act;  the Solid Waste Disposal Act (</w:t>
      </w:r>
      <w:proofErr w:type="spellStart"/>
      <w:r w:rsidRPr="00C6599D">
        <w:rPr>
          <w:rFonts w:eastAsia="Times New Roman"/>
          <w:spacing w:val="-3"/>
        </w:rPr>
        <w:t>SWDA</w:t>
      </w:r>
      <w:proofErr w:type="spellEnd"/>
      <w:r w:rsidRPr="00C6599D">
        <w:rPr>
          <w:rFonts w:eastAsia="Times New Roman"/>
          <w:spacing w:val="-3"/>
        </w:rPr>
        <w:t>), including Title II commonly referred to as the Resources Conservation and Recovery Act (</w:t>
      </w:r>
      <w:proofErr w:type="spellStart"/>
      <w:r w:rsidRPr="00C6599D">
        <w:rPr>
          <w:rFonts w:eastAsia="Times New Roman"/>
          <w:spacing w:val="-3"/>
        </w:rPr>
        <w:t>RCRA</w:t>
      </w:r>
      <w:proofErr w:type="spellEnd"/>
      <w:r w:rsidRPr="00C6599D">
        <w:rPr>
          <w:rFonts w:eastAsia="Times New Roman"/>
          <w:spacing w:val="-3"/>
        </w:rPr>
        <w:t xml:space="preserve">); any State regulations contained in any state sludge management plan prepared pursuant to Subtitle D of the Solids Waste Disposal Act; the Clean Air Act; the Toxic Substances Control Act; and the Marine Protection, Research, and Sanctuaries Act.  </w:t>
      </w:r>
    </w:p>
    <w:p w:rsidR="00C6599D" w:rsidRPr="00C6599D" w:rsidRDefault="00C6599D" w:rsidP="00C6599D">
      <w:pPr>
        <w:ind w:left="720"/>
        <w:rPr>
          <w:rFonts w:eastAsia="Times New Roman"/>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Local Limits</w:t>
      </w:r>
      <w:r w:rsidRPr="00C6599D">
        <w:rPr>
          <w:rFonts w:eastAsia="Times New Roman"/>
          <w:spacing w:val="-3"/>
        </w:rPr>
        <w:t xml:space="preserve"> means any regulation containing pollution discharge limits promulgated by the City in accordance with 40 </w:t>
      </w:r>
      <w:proofErr w:type="spellStart"/>
      <w:r w:rsidRPr="00C6599D">
        <w:rPr>
          <w:rFonts w:eastAsia="Times New Roman"/>
          <w:spacing w:val="-3"/>
        </w:rPr>
        <w:t>CFR</w:t>
      </w:r>
      <w:proofErr w:type="spellEnd"/>
      <w:r w:rsidRPr="00C6599D">
        <w:rPr>
          <w:rFonts w:eastAsia="Times New Roman"/>
          <w:spacing w:val="-3"/>
        </w:rPr>
        <w:t xml:space="preserve"> Section 403.5(c) and (d), which are deemed to be Pretreatment Standards and contained in </w:t>
      </w:r>
      <w:proofErr w:type="spellStart"/>
      <w:r w:rsidRPr="00C6599D">
        <w:rPr>
          <w:rFonts w:eastAsia="Times New Roman"/>
          <w:spacing w:val="-3"/>
        </w:rPr>
        <w:t>GJMC</w:t>
      </w:r>
      <w:proofErr w:type="spellEnd"/>
      <w:r w:rsidRPr="00C6599D">
        <w:rPr>
          <w:rFonts w:eastAsia="Times New Roman"/>
          <w:spacing w:val="-3"/>
        </w:rPr>
        <w:t xml:space="preserve"> 13.04.370 of this Code.</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ind w:left="720"/>
        <w:rPr>
          <w:rFonts w:eastAsia="Times New Roman"/>
        </w:rPr>
      </w:pPr>
      <w:proofErr w:type="gramStart"/>
      <w:r w:rsidRPr="00C6599D">
        <w:rPr>
          <w:rFonts w:eastAsia="Times New Roman"/>
          <w:i/>
        </w:rPr>
        <w:t xml:space="preserve">National Pollutant Discharge Elimination System or </w:t>
      </w:r>
      <w:proofErr w:type="spellStart"/>
      <w:r w:rsidRPr="00C6599D">
        <w:rPr>
          <w:rFonts w:eastAsia="Times New Roman"/>
          <w:i/>
        </w:rPr>
        <w:t>NPDES</w:t>
      </w:r>
      <w:proofErr w:type="spellEnd"/>
      <w:r w:rsidRPr="00C6599D">
        <w:rPr>
          <w:rFonts w:eastAsia="Times New Roman"/>
        </w:rPr>
        <w:t>.</w:t>
      </w:r>
      <w:proofErr w:type="gramEnd"/>
      <w:r w:rsidRPr="00C6599D">
        <w:rPr>
          <w:rFonts w:eastAsia="Times New Roman"/>
        </w:rPr>
        <w:t xml:space="preserve"> See Colorado Discharge Permit System.</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New Source</w:t>
      </w:r>
      <w:r w:rsidRPr="00C6599D">
        <w:rPr>
          <w:rFonts w:eastAsia="Times New Roman"/>
        </w:rPr>
        <w:t xml:space="preserve"> means any building, structure, facility or installation from which there is or may be a discharge of pollutants as defined in 40 </w:t>
      </w:r>
      <w:proofErr w:type="spellStart"/>
      <w:r w:rsidRPr="00C6599D">
        <w:rPr>
          <w:rFonts w:eastAsia="Times New Roman"/>
        </w:rPr>
        <w:t>CFR</w:t>
      </w:r>
      <w:proofErr w:type="spellEnd"/>
      <w:r w:rsidRPr="00C6599D">
        <w:rPr>
          <w:rFonts w:eastAsia="Times New Roman"/>
        </w:rPr>
        <w:t xml:space="preserve"> Section 403.3(m) and incorporated herein by reference.</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 xml:space="preserve">Pass Through </w:t>
      </w:r>
      <w:r w:rsidRPr="00C6599D">
        <w:rPr>
          <w:rFonts w:eastAsia="Times New Roman"/>
        </w:rPr>
        <w:t xml:space="preserve">means a Discharge which exits the </w:t>
      </w:r>
      <w:proofErr w:type="spellStart"/>
      <w:r w:rsidRPr="00C6599D">
        <w:rPr>
          <w:rFonts w:eastAsia="Times New Roman"/>
        </w:rPr>
        <w:t>POTW</w:t>
      </w:r>
      <w:proofErr w:type="spellEnd"/>
      <w:r w:rsidRPr="00C6599D">
        <w:rPr>
          <w:rFonts w:eastAsia="Times New Roman"/>
        </w:rPr>
        <w:t xml:space="preserve"> into waters of the United States in quantities or concentrations which, alone or in conjunction with a discharge or discharges from other sources, is a cause of a violation of any requirement of the </w:t>
      </w:r>
      <w:proofErr w:type="spellStart"/>
      <w:r w:rsidRPr="00C6599D">
        <w:rPr>
          <w:rFonts w:eastAsia="Times New Roman"/>
        </w:rPr>
        <w:t>POTW’s</w:t>
      </w:r>
      <w:proofErr w:type="spellEnd"/>
      <w:r w:rsidRPr="00C6599D">
        <w:rPr>
          <w:rFonts w:eastAsia="Times New Roman"/>
        </w:rPr>
        <w:t xml:space="preserve"> </w:t>
      </w:r>
      <w:proofErr w:type="spellStart"/>
      <w:r w:rsidRPr="00C6599D">
        <w:rPr>
          <w:rFonts w:eastAsia="Times New Roman"/>
        </w:rPr>
        <w:t>CDPS</w:t>
      </w:r>
      <w:proofErr w:type="spellEnd"/>
      <w:r w:rsidRPr="00C6599D">
        <w:rPr>
          <w:rFonts w:eastAsia="Times New Roman"/>
        </w:rPr>
        <w:t xml:space="preserve"> permit including an increase in the magnitude or duration of a violation.</w:t>
      </w:r>
    </w:p>
    <w:p w:rsidR="00C6599D" w:rsidRPr="00C6599D" w:rsidRDefault="00C6599D" w:rsidP="00C6599D">
      <w:pPr>
        <w:ind w:left="720"/>
        <w:rPr>
          <w:rFonts w:eastAsia="Times New Roman"/>
        </w:rPr>
      </w:pPr>
    </w:p>
    <w:p w:rsidR="00C6599D" w:rsidRPr="00C6599D" w:rsidRDefault="00C6599D" w:rsidP="00C6599D">
      <w:pPr>
        <w:tabs>
          <w:tab w:val="left" w:pos="-720"/>
        </w:tabs>
        <w:suppressAutoHyphens/>
        <w:ind w:left="720"/>
        <w:rPr>
          <w:rFonts w:eastAsia="Times New Roman"/>
          <w:spacing w:val="-3"/>
        </w:rPr>
      </w:pPr>
      <w:proofErr w:type="gramStart"/>
      <w:r w:rsidRPr="00C6599D">
        <w:rPr>
          <w:rFonts w:eastAsia="Times New Roman"/>
          <w:i/>
          <w:spacing w:val="-3"/>
        </w:rPr>
        <w:t>pH</w:t>
      </w:r>
      <w:proofErr w:type="gramEnd"/>
      <w:r w:rsidRPr="00C6599D">
        <w:rPr>
          <w:rFonts w:eastAsia="Times New Roman"/>
          <w:spacing w:val="-3"/>
        </w:rPr>
        <w:t xml:space="preserve"> is the intensity of acid or base condition of the solution expressed as the logarithm (base 10) of the reciprocal of the concentration of hydrogen ions expressed in moles per liter of solution and reported as Standard Units (SU). </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ind w:left="720"/>
        <w:rPr>
          <w:rFonts w:eastAsia="Times New Roman"/>
        </w:rPr>
      </w:pPr>
      <w:r w:rsidRPr="00C6599D">
        <w:rPr>
          <w:rFonts w:eastAsia="Times New Roman"/>
          <w:i/>
        </w:rPr>
        <w:t>Pollutant</w:t>
      </w:r>
      <w:r w:rsidRPr="00C6599D">
        <w:rPr>
          <w:rFonts w:eastAsia="Times New Roman"/>
        </w:rPr>
        <w:t xml:space="preserve"> means any dredged spoil, solid waste, incinerator residue, sewage, garbage, septic waste, sewage sludge, munitions, chemical wastes, medical wastes, biological materials, radioactive materials, heat, wrecked or discharged equipment, rock, sand, cellar dirt, and industrial, municipal and agricultural waste discharged into water.</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Pollution</w:t>
      </w:r>
      <w:r w:rsidRPr="00C6599D">
        <w:rPr>
          <w:rFonts w:eastAsia="Times New Roman"/>
        </w:rPr>
        <w:t xml:space="preserve"> means the man-made or man-induced alteration of the chemical, physical, biological or radiological integrity of water.</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Pretreatment</w:t>
      </w:r>
      <w:r w:rsidRPr="00C6599D">
        <w:rPr>
          <w:rFonts w:eastAsia="Times New Roman"/>
        </w:rPr>
        <w:t xml:space="preserve"> means the reduction of the amount of pollutants, the elimination of pollutants, or the alteration of the nature of pollutant properties in wastewater prior to or in lieu of discharging or otherwise introducing such pollutants into the </w:t>
      </w:r>
      <w:proofErr w:type="spellStart"/>
      <w:r w:rsidRPr="00C6599D">
        <w:rPr>
          <w:rFonts w:eastAsia="Times New Roman"/>
        </w:rPr>
        <w:t>POTW</w:t>
      </w:r>
      <w:proofErr w:type="spellEnd"/>
      <w:r w:rsidRPr="00C6599D">
        <w:rPr>
          <w:rFonts w:eastAsia="Times New Roman"/>
        </w:rPr>
        <w:t xml:space="preserve">. The reduction or alteration may be obtained by physical, chemical or biological processes, process changes or by other means, except as prohibited by 40 </w:t>
      </w:r>
      <w:proofErr w:type="spellStart"/>
      <w:r w:rsidRPr="00C6599D">
        <w:rPr>
          <w:rFonts w:eastAsia="Times New Roman"/>
        </w:rPr>
        <w:t>CFR</w:t>
      </w:r>
      <w:proofErr w:type="spellEnd"/>
      <w:r w:rsidRPr="00C6599D">
        <w:rPr>
          <w:rFonts w:eastAsia="Times New Roman"/>
        </w:rPr>
        <w:t xml:space="preserve"> Section 403.6(d). Appropriate pretreatment technology includes control equipment, such as flow equalization tanks or facilities, for protection against surges or slug loadings that might interfere with or otherwise be incompatible with the </w:t>
      </w:r>
      <w:proofErr w:type="spellStart"/>
      <w:r w:rsidRPr="00C6599D">
        <w:rPr>
          <w:rFonts w:eastAsia="Times New Roman"/>
        </w:rPr>
        <w:t>POTW</w:t>
      </w:r>
      <w:proofErr w:type="spellEnd"/>
      <w:r w:rsidRPr="00C6599D">
        <w:rPr>
          <w:rFonts w:eastAsia="Times New Roman"/>
        </w:rPr>
        <w:t xml:space="preserve">. However, where wastewater from a regulated process is mixed in a flow equalization facility with unregulated wastewater or with wastewater from another regulated process, the effluent from the flow </w:t>
      </w:r>
      <w:r w:rsidRPr="00C6599D">
        <w:rPr>
          <w:rFonts w:eastAsia="Times New Roman"/>
        </w:rPr>
        <w:lastRenderedPageBreak/>
        <w:t xml:space="preserve">equalization facility must meet an adjusted pretreatment limit calculated in accordance with 40 </w:t>
      </w:r>
      <w:proofErr w:type="spellStart"/>
      <w:r w:rsidRPr="00C6599D">
        <w:rPr>
          <w:rFonts w:eastAsia="Times New Roman"/>
        </w:rPr>
        <w:t>CFR</w:t>
      </w:r>
      <w:proofErr w:type="spellEnd"/>
      <w:r w:rsidRPr="00C6599D">
        <w:rPr>
          <w:rFonts w:eastAsia="Times New Roman"/>
        </w:rPr>
        <w:t xml:space="preserve"> Section 403.6(e).</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Pretreatment Requirement(s)</w:t>
      </w:r>
      <w:r w:rsidRPr="00C6599D">
        <w:rPr>
          <w:rFonts w:eastAsia="Times New Roman"/>
        </w:rPr>
        <w:t xml:space="preserve"> means any substantive or procedural requirement related to Pretreatment, other than a National Pretreatment Standard, imposed on an Industrial User.</w:t>
      </w:r>
    </w:p>
    <w:p w:rsidR="00C6599D" w:rsidRPr="00C6599D" w:rsidRDefault="00C6599D" w:rsidP="00C6599D">
      <w:pPr>
        <w:ind w:left="720"/>
        <w:rPr>
          <w:rFonts w:eastAsia="Times New Roman"/>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 xml:space="preserve">Pretreatment Standard, National Pretreatment Standard, or Standard </w:t>
      </w:r>
      <w:r w:rsidRPr="00C6599D">
        <w:rPr>
          <w:rFonts w:eastAsia="Times New Roman"/>
          <w:spacing w:val="-3"/>
        </w:rPr>
        <w:t xml:space="preserve"> mean any regulation containing pollutant discharge limits promulgated by the EPA in accordance with Section 307(b) and (c) of the Act, which applies to Industrial Users. The term includes prohibitive discharge limits, local limits, and Best Management Practices that are or may be established by the City. In cases of differing standards or regulations, the more stringent shall apply.</w:t>
      </w:r>
    </w:p>
    <w:p w:rsidR="00C6599D" w:rsidRPr="00C6599D" w:rsidRDefault="00C6599D" w:rsidP="00C6599D">
      <w:pPr>
        <w:tabs>
          <w:tab w:val="left" w:pos="-720"/>
        </w:tabs>
        <w:suppressAutoHyphens/>
        <w:ind w:left="720"/>
        <w:rPr>
          <w:rFonts w:eastAsia="Times New Roman"/>
          <w:i/>
          <w:spacing w:val="-3"/>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Sector Control Program</w:t>
      </w:r>
      <w:r w:rsidRPr="00C6599D">
        <w:rPr>
          <w:rFonts w:eastAsia="Times New Roman"/>
          <w:spacing w:val="-3"/>
        </w:rPr>
        <w:t xml:space="preserve"> is any program designed to control specific pollutants from Industrial Users with similar operations, waste generation or treatment through the implementation of Pretreatment Standards and Requirements, including Best Management Practices. Sector Control Program requirements may be found at </w:t>
      </w:r>
      <w:proofErr w:type="spellStart"/>
      <w:r w:rsidRPr="00C6599D">
        <w:rPr>
          <w:rFonts w:eastAsia="Times New Roman"/>
          <w:spacing w:val="-3"/>
        </w:rPr>
        <w:t>GJMC</w:t>
      </w:r>
      <w:proofErr w:type="spellEnd"/>
      <w:r w:rsidRPr="00C6599D">
        <w:rPr>
          <w:rFonts w:eastAsia="Times New Roman"/>
          <w:spacing w:val="-3"/>
        </w:rPr>
        <w:t xml:space="preserve"> 13.04.460 of this Code. </w:t>
      </w:r>
      <w:r w:rsidRPr="00C6599D">
        <w:rPr>
          <w:rFonts w:eastAsia="Times New Roman"/>
          <w:spacing w:val="-3"/>
        </w:rPr>
        <w:br/>
      </w:r>
    </w:p>
    <w:p w:rsidR="00C6599D" w:rsidRPr="00C6599D" w:rsidRDefault="00C6599D" w:rsidP="00C6599D">
      <w:pPr>
        <w:ind w:left="720"/>
        <w:rPr>
          <w:rFonts w:eastAsia="Times New Roman"/>
          <w:color w:val="000000"/>
        </w:rPr>
      </w:pPr>
      <w:proofErr w:type="gramStart"/>
      <w:r w:rsidRPr="00C6599D">
        <w:rPr>
          <w:rFonts w:eastAsia="Times New Roman"/>
          <w:i/>
          <w:color w:val="000000"/>
        </w:rPr>
        <w:t>Shall</w:t>
      </w:r>
      <w:r w:rsidRPr="00C6599D">
        <w:rPr>
          <w:rFonts w:eastAsia="Times New Roman"/>
          <w:color w:val="000000"/>
        </w:rPr>
        <w:t xml:space="preserve">, </w:t>
      </w:r>
      <w:r w:rsidRPr="00C6599D">
        <w:rPr>
          <w:rFonts w:eastAsia="Times New Roman"/>
          <w:i/>
          <w:color w:val="000000"/>
        </w:rPr>
        <w:t>will</w:t>
      </w:r>
      <w:r w:rsidRPr="00C6599D">
        <w:rPr>
          <w:rFonts w:eastAsia="Times New Roman"/>
          <w:color w:val="000000"/>
        </w:rPr>
        <w:t xml:space="preserve">, </w:t>
      </w:r>
      <w:r w:rsidRPr="00C6599D">
        <w:rPr>
          <w:rFonts w:eastAsia="Times New Roman"/>
          <w:i/>
          <w:color w:val="000000"/>
        </w:rPr>
        <w:t>may</w:t>
      </w:r>
      <w:r w:rsidRPr="00C6599D">
        <w:rPr>
          <w:rFonts w:eastAsia="Times New Roman"/>
          <w:color w:val="000000"/>
        </w:rPr>
        <w:t>:  “</w:t>
      </w:r>
      <w:r w:rsidRPr="00C6599D">
        <w:rPr>
          <w:rFonts w:eastAsia="Times New Roman"/>
          <w:bCs/>
          <w:color w:val="000000"/>
        </w:rPr>
        <w:t>shall” and “will”</w:t>
      </w:r>
      <w:r w:rsidRPr="00C6599D">
        <w:rPr>
          <w:rFonts w:eastAsia="Times New Roman"/>
          <w:color w:val="000000"/>
        </w:rPr>
        <w:t xml:space="preserve"> are </w:t>
      </w:r>
      <w:r w:rsidRPr="00C6599D">
        <w:rPr>
          <w:rFonts w:eastAsia="Times New Roman"/>
          <w:bCs/>
          <w:color w:val="000000"/>
        </w:rPr>
        <w:t>mandatory; “may”</w:t>
      </w:r>
      <w:r w:rsidRPr="00C6599D">
        <w:rPr>
          <w:rFonts w:eastAsia="Times New Roman"/>
          <w:color w:val="000000"/>
        </w:rPr>
        <w:t xml:space="preserve"> is </w:t>
      </w:r>
      <w:r w:rsidRPr="00C6599D">
        <w:rPr>
          <w:rFonts w:eastAsia="Times New Roman"/>
          <w:bCs/>
          <w:color w:val="000000"/>
        </w:rPr>
        <w:t>permissive</w:t>
      </w:r>
      <w:r w:rsidRPr="00C6599D">
        <w:rPr>
          <w:rFonts w:eastAsia="Times New Roman"/>
          <w:color w:val="000000"/>
        </w:rPr>
        <w:t>.</w:t>
      </w:r>
      <w:proofErr w:type="gramEnd"/>
      <w:r w:rsidRPr="00C6599D">
        <w:rPr>
          <w:rFonts w:eastAsia="Times New Roman"/>
          <w:color w:val="000000"/>
        </w:rPr>
        <w:t xml:space="preserve"> </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tabs>
          <w:tab w:val="left" w:pos="-720"/>
        </w:tabs>
        <w:suppressAutoHyphens/>
        <w:ind w:left="720"/>
        <w:rPr>
          <w:rFonts w:eastAsia="Times New Roman"/>
          <w:spacing w:val="-3"/>
        </w:rPr>
      </w:pPr>
      <w:r w:rsidRPr="00C6599D">
        <w:rPr>
          <w:rFonts w:eastAsia="Times New Roman"/>
          <w:i/>
          <w:spacing w:val="-3"/>
        </w:rPr>
        <w:t>Significant Industrial User</w:t>
      </w:r>
      <w:r w:rsidRPr="00C6599D">
        <w:rPr>
          <w:rFonts w:eastAsia="Times New Roman"/>
          <w:spacing w:val="-3"/>
        </w:rPr>
        <w:t xml:space="preserve"> (</w:t>
      </w:r>
      <w:proofErr w:type="spellStart"/>
      <w:r w:rsidRPr="00C6599D">
        <w:rPr>
          <w:rFonts w:eastAsia="Times New Roman"/>
          <w:spacing w:val="-3"/>
        </w:rPr>
        <w:t>SIU</w:t>
      </w:r>
      <w:proofErr w:type="spellEnd"/>
      <w:r w:rsidRPr="00C6599D">
        <w:rPr>
          <w:rFonts w:eastAsia="Times New Roman"/>
          <w:spacing w:val="-3"/>
        </w:rPr>
        <w:t>):  Except as provided in paragraphs (iii) and (</w:t>
      </w:r>
      <w:proofErr w:type="gramStart"/>
      <w:r w:rsidRPr="00C6599D">
        <w:rPr>
          <w:rFonts w:eastAsia="Times New Roman"/>
          <w:spacing w:val="-3"/>
        </w:rPr>
        <w:t>iv</w:t>
      </w:r>
      <w:proofErr w:type="gramEnd"/>
      <w:r w:rsidRPr="00C6599D">
        <w:rPr>
          <w:rFonts w:eastAsia="Times New Roman"/>
          <w:spacing w:val="-3"/>
        </w:rPr>
        <w:t>) of this definition, a Significant Industrial User is:</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widowControl w:val="0"/>
        <w:tabs>
          <w:tab w:val="left" w:pos="-720"/>
        </w:tabs>
        <w:suppressAutoHyphens/>
        <w:ind w:left="1440"/>
        <w:rPr>
          <w:rFonts w:eastAsia="Times New Roman"/>
          <w:spacing w:val="-3"/>
        </w:rPr>
      </w:pPr>
      <w:r w:rsidRPr="00C6599D">
        <w:rPr>
          <w:rFonts w:eastAsia="Times New Roman"/>
          <w:spacing w:val="-3"/>
        </w:rPr>
        <w:t>(</w:t>
      </w:r>
      <w:proofErr w:type="spellStart"/>
      <w:r w:rsidRPr="00C6599D">
        <w:rPr>
          <w:rFonts w:eastAsia="Times New Roman"/>
          <w:spacing w:val="-3"/>
        </w:rPr>
        <w:t>i</w:t>
      </w:r>
      <w:proofErr w:type="spellEnd"/>
      <w:r w:rsidRPr="00C6599D">
        <w:rPr>
          <w:rFonts w:eastAsia="Times New Roman"/>
          <w:spacing w:val="-3"/>
        </w:rPr>
        <w:t>)</w:t>
      </w:r>
      <w:r w:rsidRPr="00C6599D">
        <w:rPr>
          <w:rFonts w:eastAsia="Times New Roman"/>
          <w:spacing w:val="-3"/>
        </w:rPr>
        <w:tab/>
        <w:t>An Industrial User subject to Categorical Pretreatment Standards; or</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widowControl w:val="0"/>
        <w:tabs>
          <w:tab w:val="left" w:pos="-720"/>
        </w:tabs>
        <w:suppressAutoHyphens/>
        <w:ind w:left="1440"/>
        <w:rPr>
          <w:rFonts w:eastAsia="Times New Roman"/>
          <w:spacing w:val="-3"/>
        </w:rPr>
      </w:pPr>
      <w:r w:rsidRPr="00C6599D">
        <w:rPr>
          <w:rFonts w:eastAsia="Times New Roman"/>
          <w:spacing w:val="-3"/>
        </w:rPr>
        <w:t>(ii)</w:t>
      </w:r>
      <w:r w:rsidRPr="00C6599D">
        <w:rPr>
          <w:rFonts w:eastAsia="Times New Roman"/>
          <w:spacing w:val="-3"/>
        </w:rPr>
        <w:tab/>
        <w:t xml:space="preserve"> An Industrial User that:</w:t>
      </w:r>
    </w:p>
    <w:p w:rsidR="00C6599D" w:rsidRPr="00C6599D" w:rsidRDefault="00C6599D" w:rsidP="00C6599D">
      <w:pPr>
        <w:ind w:left="720"/>
        <w:contextualSpacing/>
        <w:rPr>
          <w:rFonts w:eastAsia="Calibri"/>
          <w:spacing w:val="-3"/>
        </w:rPr>
      </w:pPr>
    </w:p>
    <w:p w:rsidR="00C6599D" w:rsidRPr="00C6599D" w:rsidRDefault="00C6599D" w:rsidP="00C6599D">
      <w:pPr>
        <w:widowControl w:val="0"/>
        <w:tabs>
          <w:tab w:val="left" w:pos="-720"/>
        </w:tabs>
        <w:suppressAutoHyphens/>
        <w:ind w:left="2160"/>
        <w:rPr>
          <w:rFonts w:eastAsia="Times New Roman"/>
          <w:spacing w:val="-3"/>
        </w:rPr>
      </w:pPr>
      <w:r w:rsidRPr="00C6599D">
        <w:rPr>
          <w:rFonts w:eastAsia="Times New Roman"/>
          <w:spacing w:val="-3"/>
        </w:rPr>
        <w:t>(A)</w:t>
      </w:r>
      <w:r w:rsidRPr="00C6599D">
        <w:rPr>
          <w:rFonts w:eastAsia="Times New Roman"/>
          <w:spacing w:val="-3"/>
        </w:rPr>
        <w:tab/>
        <w:t xml:space="preserve">Discharges an average of twenty-five thousand gallons per day (25,000 </w:t>
      </w:r>
      <w:proofErr w:type="spellStart"/>
      <w:r w:rsidRPr="00C6599D">
        <w:rPr>
          <w:rFonts w:eastAsia="Times New Roman"/>
          <w:spacing w:val="-3"/>
        </w:rPr>
        <w:t>gpd</w:t>
      </w:r>
      <w:proofErr w:type="spellEnd"/>
      <w:r w:rsidRPr="00C6599D">
        <w:rPr>
          <w:rFonts w:eastAsia="Times New Roman"/>
          <w:spacing w:val="-3"/>
        </w:rPr>
        <w:t xml:space="preserve">) or more of process wastewater to the </w:t>
      </w:r>
      <w:proofErr w:type="spellStart"/>
      <w:r w:rsidRPr="00C6599D">
        <w:rPr>
          <w:rFonts w:eastAsia="Times New Roman"/>
          <w:spacing w:val="-3"/>
        </w:rPr>
        <w:t>POTW</w:t>
      </w:r>
      <w:proofErr w:type="spellEnd"/>
      <w:r w:rsidRPr="00C6599D">
        <w:rPr>
          <w:rFonts w:eastAsia="Times New Roman"/>
          <w:spacing w:val="-3"/>
        </w:rPr>
        <w:t xml:space="preserve"> (excluding sanitary, noncontact cooling, and boiler </w:t>
      </w:r>
      <w:proofErr w:type="spellStart"/>
      <w:r w:rsidRPr="00C6599D">
        <w:rPr>
          <w:rFonts w:eastAsia="Times New Roman"/>
          <w:spacing w:val="-3"/>
        </w:rPr>
        <w:t>blowdown</w:t>
      </w:r>
      <w:proofErr w:type="spellEnd"/>
      <w:r w:rsidRPr="00C6599D">
        <w:rPr>
          <w:rFonts w:eastAsia="Times New Roman"/>
          <w:spacing w:val="-3"/>
        </w:rPr>
        <w:t xml:space="preserve"> wastewater);</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widowControl w:val="0"/>
        <w:tabs>
          <w:tab w:val="left" w:pos="-720"/>
        </w:tabs>
        <w:suppressAutoHyphens/>
        <w:ind w:left="2160"/>
        <w:rPr>
          <w:rFonts w:eastAsia="Times New Roman"/>
          <w:spacing w:val="-3"/>
        </w:rPr>
      </w:pPr>
      <w:r w:rsidRPr="00C6599D">
        <w:rPr>
          <w:rFonts w:eastAsia="Times New Roman"/>
          <w:spacing w:val="-3"/>
        </w:rPr>
        <w:t>(B)</w:t>
      </w:r>
      <w:r w:rsidRPr="00C6599D">
        <w:rPr>
          <w:rFonts w:eastAsia="Times New Roman"/>
          <w:spacing w:val="-3"/>
        </w:rPr>
        <w:tab/>
        <w:t xml:space="preserve">Contributes a process </w:t>
      </w:r>
      <w:proofErr w:type="spellStart"/>
      <w:r w:rsidRPr="00C6599D">
        <w:rPr>
          <w:rFonts w:eastAsia="Times New Roman"/>
          <w:spacing w:val="-3"/>
        </w:rPr>
        <w:t>wastestream</w:t>
      </w:r>
      <w:proofErr w:type="spellEnd"/>
      <w:r w:rsidRPr="00C6599D">
        <w:rPr>
          <w:rFonts w:eastAsia="Times New Roman"/>
          <w:spacing w:val="-3"/>
        </w:rPr>
        <w:t xml:space="preserve"> which makes up five percent (5%) or more of the average dry weather hydraulic or organic capacity of the </w:t>
      </w:r>
      <w:proofErr w:type="spellStart"/>
      <w:r w:rsidRPr="00C6599D">
        <w:rPr>
          <w:rFonts w:eastAsia="Times New Roman"/>
          <w:spacing w:val="-3"/>
        </w:rPr>
        <w:t>POTW</w:t>
      </w:r>
      <w:proofErr w:type="spellEnd"/>
      <w:r w:rsidRPr="00C6599D">
        <w:rPr>
          <w:rFonts w:eastAsia="Times New Roman"/>
          <w:spacing w:val="-3"/>
        </w:rPr>
        <w:t xml:space="preserve"> treatment plant; or</w:t>
      </w:r>
    </w:p>
    <w:p w:rsidR="00C6599D" w:rsidRPr="00C6599D" w:rsidRDefault="00C6599D" w:rsidP="00C6599D">
      <w:pPr>
        <w:ind w:left="720"/>
        <w:contextualSpacing/>
        <w:rPr>
          <w:rFonts w:eastAsia="Calibri"/>
          <w:spacing w:val="-3"/>
        </w:rPr>
      </w:pPr>
    </w:p>
    <w:p w:rsidR="00C6599D" w:rsidRPr="00C6599D" w:rsidRDefault="00C6599D" w:rsidP="00C6599D">
      <w:pPr>
        <w:widowControl w:val="0"/>
        <w:tabs>
          <w:tab w:val="left" w:pos="-720"/>
        </w:tabs>
        <w:suppressAutoHyphens/>
        <w:ind w:left="2160"/>
        <w:rPr>
          <w:rFonts w:eastAsia="Times New Roman"/>
          <w:spacing w:val="-3"/>
        </w:rPr>
      </w:pPr>
      <w:r w:rsidRPr="00C6599D">
        <w:rPr>
          <w:rFonts w:eastAsia="Times New Roman"/>
          <w:spacing w:val="-3"/>
        </w:rPr>
        <w:t>(C)</w:t>
      </w:r>
      <w:r w:rsidRPr="00C6599D">
        <w:rPr>
          <w:rFonts w:eastAsia="Times New Roman"/>
          <w:spacing w:val="-3"/>
        </w:rPr>
        <w:tab/>
        <w:t xml:space="preserve">Is designated as such by the City on the basis that the Industrial User has a reasonable potential for adversely affecting the </w:t>
      </w:r>
      <w:proofErr w:type="spellStart"/>
      <w:r w:rsidRPr="00C6599D">
        <w:rPr>
          <w:rFonts w:eastAsia="Times New Roman"/>
          <w:spacing w:val="-3"/>
        </w:rPr>
        <w:t>POTW’s</w:t>
      </w:r>
      <w:proofErr w:type="spellEnd"/>
      <w:r w:rsidRPr="00C6599D">
        <w:rPr>
          <w:rFonts w:eastAsia="Times New Roman"/>
          <w:spacing w:val="-3"/>
        </w:rPr>
        <w:t xml:space="preserve"> operation or for violating any Pretreatment Standard or Requirement.</w:t>
      </w:r>
    </w:p>
    <w:p w:rsidR="00C6599D" w:rsidRPr="00C6599D" w:rsidRDefault="00C6599D" w:rsidP="00C6599D">
      <w:pPr>
        <w:ind w:left="720"/>
        <w:contextualSpacing/>
        <w:rPr>
          <w:rFonts w:eastAsia="Calibri"/>
          <w:spacing w:val="-3"/>
        </w:rPr>
      </w:pPr>
    </w:p>
    <w:p w:rsidR="00C6599D" w:rsidRPr="00C6599D" w:rsidRDefault="00C6599D" w:rsidP="00C6599D">
      <w:pPr>
        <w:widowControl w:val="0"/>
        <w:tabs>
          <w:tab w:val="left" w:pos="-720"/>
        </w:tabs>
        <w:suppressAutoHyphens/>
        <w:ind w:left="1800" w:hanging="360"/>
        <w:rPr>
          <w:rFonts w:eastAsia="Times New Roman"/>
          <w:spacing w:val="-3"/>
        </w:rPr>
      </w:pPr>
      <w:r w:rsidRPr="00C6599D">
        <w:rPr>
          <w:rFonts w:eastAsia="Times New Roman"/>
          <w:spacing w:val="-3"/>
        </w:rPr>
        <w:t>(iii)</w:t>
      </w:r>
      <w:r w:rsidRPr="00C6599D">
        <w:rPr>
          <w:rFonts w:eastAsia="Times New Roman"/>
          <w:spacing w:val="-3"/>
        </w:rPr>
        <w:tab/>
        <w:t xml:space="preserve">The City may determine that an Industrial User subject to Categorical Pretreatment Standards is a Non-Significant Categorical Industrial User rather than a Significant Industrial User on a finding that the Industrial User never discharges more than one hundred gallons per day (100 </w:t>
      </w:r>
      <w:proofErr w:type="spellStart"/>
      <w:r w:rsidRPr="00C6599D">
        <w:rPr>
          <w:rFonts w:eastAsia="Times New Roman"/>
          <w:spacing w:val="-3"/>
        </w:rPr>
        <w:t>gpd</w:t>
      </w:r>
      <w:proofErr w:type="spellEnd"/>
      <w:r w:rsidRPr="00C6599D">
        <w:rPr>
          <w:rFonts w:eastAsia="Times New Roman"/>
          <w:spacing w:val="-3"/>
        </w:rPr>
        <w:t xml:space="preserve">) of total Categorical wastewater (excluding sanitary, non-contact cooling and boiler </w:t>
      </w:r>
      <w:proofErr w:type="spellStart"/>
      <w:r w:rsidRPr="00C6599D">
        <w:rPr>
          <w:rFonts w:eastAsia="Times New Roman"/>
          <w:spacing w:val="-3"/>
        </w:rPr>
        <w:t>blowdown</w:t>
      </w:r>
      <w:proofErr w:type="spellEnd"/>
      <w:r w:rsidRPr="00C6599D">
        <w:rPr>
          <w:rFonts w:eastAsia="Times New Roman"/>
          <w:spacing w:val="-3"/>
        </w:rPr>
        <w:t xml:space="preserve"> wastewater, unless specifically included in the Pretreatment Standard) and the following conditions are met;</w:t>
      </w:r>
    </w:p>
    <w:p w:rsidR="00C6599D" w:rsidRPr="00C6599D" w:rsidRDefault="00C6599D" w:rsidP="00C6599D">
      <w:pPr>
        <w:tabs>
          <w:tab w:val="left" w:pos="-720"/>
        </w:tabs>
        <w:suppressAutoHyphens/>
        <w:ind w:left="720"/>
        <w:rPr>
          <w:rFonts w:eastAsia="Times New Roman"/>
          <w:spacing w:val="-3"/>
        </w:rPr>
      </w:pPr>
    </w:p>
    <w:p w:rsidR="00C6599D" w:rsidRPr="00C6599D" w:rsidRDefault="00C6599D" w:rsidP="00C6599D">
      <w:pPr>
        <w:widowControl w:val="0"/>
        <w:tabs>
          <w:tab w:val="left" w:pos="-720"/>
        </w:tabs>
        <w:suppressAutoHyphens/>
        <w:ind w:left="2160"/>
        <w:rPr>
          <w:rFonts w:eastAsia="Times New Roman"/>
          <w:spacing w:val="-3"/>
        </w:rPr>
      </w:pPr>
      <w:r w:rsidRPr="00C6599D">
        <w:rPr>
          <w:rFonts w:eastAsia="Times New Roman"/>
          <w:spacing w:val="-3"/>
        </w:rPr>
        <w:t>(A)</w:t>
      </w:r>
      <w:r w:rsidRPr="00C6599D">
        <w:rPr>
          <w:rFonts w:eastAsia="Times New Roman"/>
          <w:spacing w:val="-3"/>
        </w:rPr>
        <w:tab/>
        <w:t>The Industrial User, prior to the City’s finding, has consistently complied with all applicable Categorical Pretreatment Standards and Requirements;</w:t>
      </w:r>
      <w:r w:rsidRPr="00C6599D">
        <w:rPr>
          <w:rFonts w:eastAsia="Times New Roman"/>
          <w:spacing w:val="-3"/>
        </w:rPr>
        <w:br/>
      </w:r>
    </w:p>
    <w:p w:rsidR="00C6599D" w:rsidRPr="00C6599D" w:rsidRDefault="00C6599D" w:rsidP="00C6599D">
      <w:pPr>
        <w:widowControl w:val="0"/>
        <w:tabs>
          <w:tab w:val="left" w:pos="-720"/>
        </w:tabs>
        <w:suppressAutoHyphens/>
        <w:ind w:left="2160"/>
        <w:rPr>
          <w:rFonts w:eastAsia="Times New Roman"/>
          <w:spacing w:val="-3"/>
        </w:rPr>
      </w:pPr>
      <w:r w:rsidRPr="00C6599D">
        <w:rPr>
          <w:rFonts w:eastAsia="Times New Roman"/>
          <w:spacing w:val="-3"/>
        </w:rPr>
        <w:t>(B)</w:t>
      </w:r>
      <w:r w:rsidRPr="00C6599D">
        <w:rPr>
          <w:rFonts w:eastAsia="Times New Roman"/>
          <w:spacing w:val="-3"/>
        </w:rPr>
        <w:tab/>
        <w:t xml:space="preserve">The Industrial User annually submits the certification statement as found in 40 </w:t>
      </w:r>
      <w:proofErr w:type="spellStart"/>
      <w:r w:rsidRPr="00C6599D">
        <w:rPr>
          <w:rFonts w:eastAsia="Times New Roman"/>
          <w:spacing w:val="-3"/>
        </w:rPr>
        <w:t>CFR</w:t>
      </w:r>
      <w:proofErr w:type="spellEnd"/>
      <w:r w:rsidRPr="00C6599D">
        <w:rPr>
          <w:rFonts w:eastAsia="Times New Roman"/>
          <w:spacing w:val="-3"/>
        </w:rPr>
        <w:t xml:space="preserve"> 403.12(g), together with any additional information necessary to support the certification statement; and</w:t>
      </w:r>
    </w:p>
    <w:p w:rsidR="00C6599D" w:rsidRPr="00C6599D" w:rsidRDefault="00C6599D" w:rsidP="00C6599D">
      <w:pPr>
        <w:ind w:left="720"/>
        <w:contextualSpacing/>
        <w:rPr>
          <w:rFonts w:eastAsia="Calibri"/>
          <w:spacing w:val="-3"/>
        </w:rPr>
      </w:pPr>
    </w:p>
    <w:p w:rsidR="00C6599D" w:rsidRPr="00C6599D" w:rsidRDefault="00C6599D" w:rsidP="00C6599D">
      <w:pPr>
        <w:widowControl w:val="0"/>
        <w:tabs>
          <w:tab w:val="left" w:pos="-720"/>
        </w:tabs>
        <w:suppressAutoHyphens/>
        <w:ind w:left="2160"/>
        <w:rPr>
          <w:rFonts w:eastAsia="Times New Roman"/>
          <w:spacing w:val="-3"/>
        </w:rPr>
      </w:pPr>
      <w:r w:rsidRPr="00C6599D">
        <w:rPr>
          <w:rFonts w:eastAsia="Times New Roman"/>
          <w:spacing w:val="-3"/>
        </w:rPr>
        <w:t>(C)</w:t>
      </w:r>
      <w:r w:rsidRPr="00C6599D">
        <w:rPr>
          <w:rFonts w:eastAsia="Times New Roman"/>
          <w:spacing w:val="-3"/>
        </w:rPr>
        <w:tab/>
        <w:t>The Industrial User never discharges any untreated concentrated wastewater.</w:t>
      </w:r>
    </w:p>
    <w:p w:rsidR="00C6599D" w:rsidRPr="00C6599D" w:rsidRDefault="00C6599D" w:rsidP="00C6599D">
      <w:pPr>
        <w:ind w:left="720"/>
        <w:contextualSpacing/>
        <w:rPr>
          <w:rFonts w:eastAsia="Calibri"/>
          <w:spacing w:val="-3"/>
        </w:rPr>
      </w:pPr>
    </w:p>
    <w:p w:rsidR="00C6599D" w:rsidRPr="00C6599D" w:rsidRDefault="00C6599D" w:rsidP="00C6599D">
      <w:pPr>
        <w:widowControl w:val="0"/>
        <w:tabs>
          <w:tab w:val="left" w:pos="-720"/>
        </w:tabs>
        <w:suppressAutoHyphens/>
        <w:ind w:left="1800" w:hanging="360"/>
        <w:rPr>
          <w:rFonts w:eastAsia="Times New Roman"/>
          <w:spacing w:val="-3"/>
        </w:rPr>
      </w:pPr>
      <w:r w:rsidRPr="00C6599D">
        <w:rPr>
          <w:rFonts w:eastAsia="Times New Roman"/>
          <w:spacing w:val="-3"/>
        </w:rPr>
        <w:t>(iv)</w:t>
      </w:r>
      <w:r w:rsidRPr="00C6599D">
        <w:rPr>
          <w:rFonts w:eastAsia="Times New Roman"/>
          <w:spacing w:val="-3"/>
        </w:rPr>
        <w:tab/>
        <w:t xml:space="preserve">Upon finding by the City that an Industrial User meeting the criteria in Section (ii) of this definition has no reasonable potential for adversely affecting the </w:t>
      </w:r>
      <w:proofErr w:type="spellStart"/>
      <w:r w:rsidRPr="00C6599D">
        <w:rPr>
          <w:rFonts w:eastAsia="Times New Roman"/>
          <w:spacing w:val="-3"/>
        </w:rPr>
        <w:t>POTW’s</w:t>
      </w:r>
      <w:proofErr w:type="spellEnd"/>
      <w:r w:rsidRPr="00C6599D">
        <w:rPr>
          <w:rFonts w:eastAsia="Times New Roman"/>
          <w:spacing w:val="-3"/>
        </w:rPr>
        <w:t xml:space="preserve"> operation or for violating any Pretreatment Standard or Pretreatment Requirement the City may at any time, on its own initiative or in response to a petition received from an Industrial User, and in accordance with 40 </w:t>
      </w:r>
      <w:proofErr w:type="spellStart"/>
      <w:r w:rsidRPr="00C6599D">
        <w:rPr>
          <w:rFonts w:eastAsia="Times New Roman"/>
          <w:spacing w:val="-3"/>
        </w:rPr>
        <w:t>CFR</w:t>
      </w:r>
      <w:proofErr w:type="spellEnd"/>
      <w:r w:rsidRPr="00C6599D">
        <w:rPr>
          <w:rFonts w:eastAsia="Times New Roman"/>
          <w:spacing w:val="-3"/>
        </w:rPr>
        <w:t xml:space="preserve"> 403.8(f</w:t>
      </w:r>
      <w:proofErr w:type="gramStart"/>
      <w:r w:rsidRPr="00C6599D">
        <w:rPr>
          <w:rFonts w:eastAsia="Times New Roman"/>
          <w:spacing w:val="-3"/>
        </w:rPr>
        <w:t>)(</w:t>
      </w:r>
      <w:proofErr w:type="gramEnd"/>
      <w:r w:rsidRPr="00C6599D">
        <w:rPr>
          <w:rFonts w:eastAsia="Times New Roman"/>
          <w:spacing w:val="-3"/>
        </w:rPr>
        <w:t>2), determine that such Industrial User is  not  a Significant Industrial User.</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Slug Discharge</w:t>
      </w:r>
      <w:r w:rsidRPr="00C6599D">
        <w:rPr>
          <w:rFonts w:eastAsia="Times New Roman"/>
        </w:rPr>
        <w:t xml:space="preserve"> refers to any discharge of a </w:t>
      </w:r>
      <w:proofErr w:type="spellStart"/>
      <w:r w:rsidRPr="00C6599D">
        <w:rPr>
          <w:rFonts w:eastAsia="Times New Roman"/>
        </w:rPr>
        <w:t>nonroutine</w:t>
      </w:r>
      <w:proofErr w:type="spellEnd"/>
      <w:r w:rsidRPr="00C6599D">
        <w:rPr>
          <w:rFonts w:eastAsia="Times New Roman"/>
        </w:rPr>
        <w:t xml:space="preserve">, episodic nature, including but not limited to an accidental spill or a </w:t>
      </w:r>
      <w:proofErr w:type="spellStart"/>
      <w:r w:rsidRPr="00C6599D">
        <w:rPr>
          <w:rFonts w:eastAsia="Times New Roman"/>
        </w:rPr>
        <w:t>noncustomary</w:t>
      </w:r>
      <w:proofErr w:type="spellEnd"/>
      <w:r w:rsidRPr="00C6599D">
        <w:rPr>
          <w:rFonts w:eastAsia="Times New Roman"/>
        </w:rPr>
        <w:t xml:space="preserve"> batch discharge, </w:t>
      </w:r>
      <w:r w:rsidRPr="00C6599D">
        <w:rPr>
          <w:rFonts w:eastAsia="Times New Roman"/>
          <w:spacing w:val="-3"/>
        </w:rPr>
        <w:t xml:space="preserve">or a discharge which exceeds the hydraulic or design of </w:t>
      </w:r>
      <w:proofErr w:type="spellStart"/>
      <w:r w:rsidRPr="00C6599D">
        <w:rPr>
          <w:rFonts w:eastAsia="Times New Roman"/>
          <w:spacing w:val="-3"/>
        </w:rPr>
        <w:t>a</w:t>
      </w:r>
      <w:proofErr w:type="spellEnd"/>
      <w:r w:rsidRPr="00C6599D">
        <w:rPr>
          <w:rFonts w:eastAsia="Times New Roman"/>
          <w:spacing w:val="-3"/>
        </w:rPr>
        <w:t xml:space="preserve"> Industrial Users treatment system or any part of the treatment unit </w:t>
      </w:r>
      <w:r w:rsidRPr="00C6599D">
        <w:rPr>
          <w:rFonts w:eastAsia="Times New Roman"/>
        </w:rPr>
        <w:t>which has a reasonable potential to cause Interference or Pass Through, or in any other way violate an applicable Pretreatment Standard or Pretreatment Requirement, this Code,  or an Industrial User permit issued by the City.</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i/>
        </w:rPr>
        <w:t>Standard Industrial Classification</w:t>
      </w:r>
      <w:r w:rsidRPr="00C6599D">
        <w:rPr>
          <w:rFonts w:eastAsia="Times New Roman"/>
        </w:rPr>
        <w:t xml:space="preserve"> (SIC) means a classification pursuant to the Standard Industrial Classification Manual issued by the Executive Office of the President, Office of Management and Budget, 1972, as amended.</w:t>
      </w:r>
    </w:p>
    <w:p w:rsidR="00C6599D" w:rsidRPr="00C6599D" w:rsidRDefault="00C6599D" w:rsidP="00C6599D">
      <w:pPr>
        <w:ind w:left="720"/>
        <w:rPr>
          <w:rFonts w:eastAsia="Times New Roman"/>
        </w:rPr>
      </w:pPr>
    </w:p>
    <w:p w:rsidR="00C6599D" w:rsidRPr="00C6599D" w:rsidRDefault="00C6599D" w:rsidP="00C6599D">
      <w:pPr>
        <w:ind w:left="720"/>
        <w:rPr>
          <w:rFonts w:eastAsia="Calibri"/>
        </w:rPr>
      </w:pPr>
      <w:r w:rsidRPr="00C6599D">
        <w:rPr>
          <w:rFonts w:eastAsia="Times New Roman"/>
          <w:i/>
        </w:rPr>
        <w:t xml:space="preserve">Total Recoverable Petroleum Hydrocarbon </w:t>
      </w:r>
      <w:r w:rsidRPr="00C6599D">
        <w:rPr>
          <w:rFonts w:eastAsia="Times New Roman"/>
        </w:rPr>
        <w:t>(</w:t>
      </w:r>
      <w:proofErr w:type="spellStart"/>
      <w:r w:rsidRPr="00C6599D">
        <w:rPr>
          <w:rFonts w:eastAsia="Times New Roman"/>
        </w:rPr>
        <w:t>TRPH</w:t>
      </w:r>
      <w:proofErr w:type="spellEnd"/>
      <w:r w:rsidRPr="00C6599D">
        <w:rPr>
          <w:rFonts w:eastAsia="Times New Roman"/>
        </w:rPr>
        <w:t xml:space="preserve">) </w:t>
      </w:r>
      <w:r w:rsidRPr="00C6599D">
        <w:rPr>
          <w:rFonts w:eastAsia="Calibri"/>
        </w:rPr>
        <w:t>is equivalent to the non-polar fraction of Silica-Gel Treated Hexane Extractable Material (</w:t>
      </w:r>
      <w:proofErr w:type="spellStart"/>
      <w:r w:rsidRPr="00C6599D">
        <w:rPr>
          <w:rFonts w:eastAsia="Calibri"/>
        </w:rPr>
        <w:t>SGT</w:t>
      </w:r>
      <w:proofErr w:type="spellEnd"/>
      <w:r w:rsidRPr="00C6599D">
        <w:rPr>
          <w:rFonts w:eastAsia="Calibri"/>
        </w:rPr>
        <w:t xml:space="preserve">-HEM, Non-polar material) using methods approved under 40 </w:t>
      </w:r>
      <w:proofErr w:type="spellStart"/>
      <w:r w:rsidRPr="00C6599D">
        <w:rPr>
          <w:rFonts w:eastAsia="Calibri"/>
        </w:rPr>
        <w:t>CFR</w:t>
      </w:r>
      <w:proofErr w:type="spellEnd"/>
      <w:r w:rsidRPr="00C6599D">
        <w:rPr>
          <w:rFonts w:eastAsia="Calibri"/>
        </w:rPr>
        <w:t xml:space="preserve"> Part 136 as amended.</w:t>
      </w:r>
    </w:p>
    <w:p w:rsidR="00C6599D" w:rsidRPr="00C6599D" w:rsidRDefault="00C6599D" w:rsidP="00C6599D">
      <w:pPr>
        <w:tabs>
          <w:tab w:val="left" w:pos="-720"/>
        </w:tabs>
        <w:suppressAutoHyphens/>
        <w:ind w:left="720"/>
        <w:rPr>
          <w:rFonts w:eastAsia="Times New Roman"/>
        </w:rPr>
      </w:pPr>
    </w:p>
    <w:p w:rsidR="00C6599D" w:rsidRPr="00C6599D" w:rsidRDefault="00C6599D" w:rsidP="00C6599D">
      <w:pPr>
        <w:suppressAutoHyphens/>
        <w:ind w:left="720"/>
        <w:rPr>
          <w:rFonts w:eastAsia="Times New Roman"/>
          <w:spacing w:val="-3"/>
        </w:rPr>
      </w:pPr>
      <w:r w:rsidRPr="00C6599D">
        <w:rPr>
          <w:rFonts w:eastAsia="Times New Roman"/>
          <w:i/>
        </w:rPr>
        <w:t>Toxic Pollutant</w:t>
      </w:r>
      <w:r w:rsidRPr="00C6599D">
        <w:rPr>
          <w:rFonts w:eastAsia="Times New Roman"/>
        </w:rPr>
        <w:t xml:space="preserve"> includes, but is not limited to, any pollutant or combination of pollutants listed as toxic in regulations promulgated by the administrator of the EPA under the provisions of Section 307(a) of the Act or </w:t>
      </w:r>
      <w:r w:rsidRPr="00C6599D">
        <w:rPr>
          <w:rFonts w:eastAsia="Times New Roman"/>
          <w:spacing w:val="-3"/>
        </w:rPr>
        <w:t xml:space="preserve">Act or as otherwise listed at 40 </w:t>
      </w:r>
      <w:proofErr w:type="spellStart"/>
      <w:r w:rsidRPr="00C6599D">
        <w:rPr>
          <w:rFonts w:eastAsia="Times New Roman"/>
          <w:spacing w:val="-3"/>
        </w:rPr>
        <w:t>CFR</w:t>
      </w:r>
      <w:proofErr w:type="spellEnd"/>
      <w:r w:rsidRPr="00C6599D">
        <w:rPr>
          <w:rFonts w:eastAsia="Times New Roman"/>
          <w:spacing w:val="-3"/>
        </w:rPr>
        <w:t xml:space="preserve"> Part 122, Appendix D.</w:t>
      </w:r>
    </w:p>
    <w:p w:rsidR="00C6599D" w:rsidRPr="00C6599D" w:rsidRDefault="00C6599D" w:rsidP="00C6599D">
      <w:pPr>
        <w:suppressAutoHyphens/>
        <w:ind w:left="720"/>
        <w:rPr>
          <w:rFonts w:eastAsia="Times New Roman"/>
        </w:rPr>
      </w:pPr>
    </w:p>
    <w:p w:rsidR="00C6599D" w:rsidRPr="00C6599D" w:rsidRDefault="00C6599D" w:rsidP="00C6599D">
      <w:pPr>
        <w:tabs>
          <w:tab w:val="left" w:pos="-720"/>
        </w:tabs>
        <w:suppressAutoHyphens/>
        <w:ind w:left="720"/>
        <w:rPr>
          <w:rFonts w:eastAsia="Times New Roman"/>
        </w:rPr>
      </w:pPr>
      <w:r w:rsidRPr="00C6599D">
        <w:rPr>
          <w:rFonts w:eastAsia="Times New Roman"/>
          <w:i/>
        </w:rPr>
        <w:t>User</w:t>
      </w:r>
      <w:r w:rsidRPr="00C6599D">
        <w:rPr>
          <w:rFonts w:eastAsia="Times New Roman"/>
        </w:rPr>
        <w:t xml:space="preserve"> means Industrial User.</w:t>
      </w:r>
    </w:p>
    <w:p w:rsidR="00C6599D" w:rsidRPr="00C6599D" w:rsidRDefault="00C6599D" w:rsidP="00C6599D">
      <w:pPr>
        <w:rPr>
          <w:rFonts w:eastAsia="Times New Roman"/>
        </w:rPr>
      </w:pP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4210, 4-2-08; Ord. 3722 § 3, 2-16-05; Ord. 3615, 4-7-04; Ord. 2892, 2-21-96. Code 1994 § 38-63; Code 1965 § 25-58)</w:t>
      </w:r>
    </w:p>
    <w:p w:rsidR="00C6599D" w:rsidRPr="00C6599D" w:rsidRDefault="00C6599D" w:rsidP="00C6599D">
      <w:pPr>
        <w:rPr>
          <w:rFonts w:eastAsia="Times New Roman"/>
        </w:rPr>
      </w:pPr>
    </w:p>
    <w:p w:rsidR="00C6599D" w:rsidRPr="00C6599D" w:rsidRDefault="00C6599D" w:rsidP="00C6599D">
      <w:pPr>
        <w:rPr>
          <w:rFonts w:eastAsia="Times New Roman"/>
        </w:rPr>
      </w:pPr>
      <w:proofErr w:type="gramStart"/>
      <w:r w:rsidRPr="00C6599D">
        <w:rPr>
          <w:rFonts w:eastAsia="Times New Roman"/>
        </w:rPr>
        <w:t xml:space="preserve">Cross reference(s) – Definitions generally, </w:t>
      </w:r>
      <w:proofErr w:type="spellStart"/>
      <w:r w:rsidRPr="00C6599D">
        <w:rPr>
          <w:rFonts w:eastAsia="Times New Roman"/>
        </w:rPr>
        <w:t>GJMC</w:t>
      </w:r>
      <w:proofErr w:type="spellEnd"/>
      <w:r w:rsidRPr="00C6599D">
        <w:rPr>
          <w:rFonts w:eastAsia="Times New Roman"/>
        </w:rPr>
        <w:t xml:space="preserve"> 1.04.020.</w:t>
      </w:r>
      <w:proofErr w:type="gramEnd"/>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(b)</w:t>
      </w:r>
      <w:r w:rsidRPr="00C6599D">
        <w:rPr>
          <w:rFonts w:eastAsia="Times New Roman"/>
        </w:rPr>
        <w:tab/>
        <w:t>The following abbreviations shall have the meanings designated in this section:</w:t>
      </w:r>
    </w:p>
    <w:p w:rsidR="00C6599D" w:rsidRPr="00C6599D" w:rsidRDefault="00C6599D" w:rsidP="00C6599D">
      <w:pPr>
        <w:rPr>
          <w:rFonts w:eastAsia="Times New Roman"/>
        </w:rPr>
      </w:pPr>
    </w:p>
    <w:p w:rsidR="00C6599D" w:rsidRPr="00C6599D" w:rsidRDefault="00C6599D" w:rsidP="00C6599D">
      <w:pPr>
        <w:ind w:left="720"/>
        <w:rPr>
          <w:rFonts w:eastAsia="Times New Roman"/>
        </w:rPr>
      </w:pPr>
      <w:r w:rsidRPr="00C6599D">
        <w:rPr>
          <w:rFonts w:eastAsia="Times New Roman"/>
        </w:rPr>
        <w:t xml:space="preserve">BMP:  </w:t>
      </w:r>
      <w:r w:rsidRPr="00C6599D">
        <w:rPr>
          <w:rFonts w:eastAsia="Times New Roman"/>
        </w:rPr>
        <w:tab/>
        <w:t>Best Management Practices</w:t>
      </w:r>
    </w:p>
    <w:p w:rsidR="00C6599D" w:rsidRPr="00C6599D" w:rsidRDefault="00C6599D" w:rsidP="00C6599D">
      <w:pPr>
        <w:ind w:left="720"/>
        <w:rPr>
          <w:rFonts w:eastAsia="Times New Roman"/>
        </w:rPr>
      </w:pP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w:t>
      </w:r>
      <w:r w:rsidRPr="00C6599D">
        <w:rPr>
          <w:rFonts w:eastAsia="Times New Roman"/>
        </w:rPr>
        <w:tab/>
        <w:t xml:space="preserve">Biochemical Oxygen </w:t>
      </w:r>
      <w:proofErr w:type="spellStart"/>
      <w:r w:rsidRPr="00C6599D">
        <w:rPr>
          <w:rFonts w:eastAsia="Times New Roman"/>
        </w:rPr>
        <w:t>Demand</w:t>
      </w:r>
      <w:r w:rsidRPr="00C6599D">
        <w:rPr>
          <w:rFonts w:eastAsia="Times New Roman"/>
          <w:vertAlign w:val="subscript"/>
        </w:rPr>
        <w:t>5</w:t>
      </w:r>
      <w:proofErr w:type="spellEnd"/>
    </w:p>
    <w:p w:rsidR="00C6599D" w:rsidRPr="00C6599D" w:rsidRDefault="00C6599D" w:rsidP="00C6599D">
      <w:pPr>
        <w:ind w:left="720"/>
        <w:rPr>
          <w:rFonts w:eastAsia="Times New Roman"/>
        </w:rPr>
      </w:pPr>
      <w:proofErr w:type="spellStart"/>
      <w:r w:rsidRPr="00C6599D">
        <w:rPr>
          <w:rFonts w:eastAsia="Times New Roman"/>
        </w:rPr>
        <w:t>BTEX</w:t>
      </w:r>
      <w:proofErr w:type="spellEnd"/>
      <w:r w:rsidRPr="00C6599D">
        <w:rPr>
          <w:rFonts w:eastAsia="Times New Roman"/>
        </w:rPr>
        <w:t xml:space="preserve">:  </w:t>
      </w:r>
      <w:r w:rsidRPr="00C6599D">
        <w:rPr>
          <w:rFonts w:eastAsia="Times New Roman"/>
        </w:rPr>
        <w:tab/>
        <w:t xml:space="preserve">Benzene, toluene, </w:t>
      </w:r>
      <w:proofErr w:type="spellStart"/>
      <w:r w:rsidRPr="00C6599D">
        <w:rPr>
          <w:rFonts w:eastAsia="Times New Roman"/>
        </w:rPr>
        <w:t>ethylbenzene</w:t>
      </w:r>
      <w:proofErr w:type="spellEnd"/>
      <w:r w:rsidRPr="00C6599D">
        <w:rPr>
          <w:rFonts w:eastAsia="Times New Roman"/>
        </w:rPr>
        <w:t xml:space="preserve"> and xylene</w:t>
      </w:r>
    </w:p>
    <w:p w:rsidR="00C6599D" w:rsidRPr="00C6599D" w:rsidRDefault="00C6599D" w:rsidP="00C6599D">
      <w:pPr>
        <w:ind w:left="720"/>
        <w:rPr>
          <w:rFonts w:eastAsia="Times New Roman"/>
        </w:rPr>
      </w:pPr>
      <w:proofErr w:type="spellStart"/>
      <w:r w:rsidRPr="00C6599D">
        <w:rPr>
          <w:rFonts w:eastAsia="Times New Roman"/>
        </w:rPr>
        <w:t>CDPHE</w:t>
      </w:r>
      <w:proofErr w:type="spellEnd"/>
      <w:r w:rsidRPr="00C6599D">
        <w:rPr>
          <w:rFonts w:eastAsia="Times New Roman"/>
        </w:rPr>
        <w:t xml:space="preserve">:  </w:t>
      </w:r>
      <w:r w:rsidR="00B564A6">
        <w:rPr>
          <w:rFonts w:eastAsia="Times New Roman"/>
        </w:rPr>
        <w:tab/>
      </w:r>
      <w:r w:rsidRPr="00C6599D">
        <w:rPr>
          <w:rFonts w:eastAsia="Times New Roman"/>
        </w:rPr>
        <w:t>Colorado Department of Public Health and Environment</w:t>
      </w:r>
    </w:p>
    <w:p w:rsidR="00C6599D" w:rsidRPr="00C6599D" w:rsidRDefault="00C6599D" w:rsidP="00C6599D">
      <w:pPr>
        <w:ind w:left="720"/>
        <w:rPr>
          <w:rFonts w:eastAsia="Times New Roman"/>
        </w:rPr>
      </w:pPr>
      <w:proofErr w:type="spellStart"/>
      <w:r w:rsidRPr="00C6599D">
        <w:rPr>
          <w:rFonts w:eastAsia="Times New Roman"/>
        </w:rPr>
        <w:t>CDPS</w:t>
      </w:r>
      <w:proofErr w:type="spellEnd"/>
      <w:r w:rsidRPr="00C6599D">
        <w:rPr>
          <w:rFonts w:eastAsia="Times New Roman"/>
        </w:rPr>
        <w:t xml:space="preserve">:  </w:t>
      </w:r>
      <w:r w:rsidRPr="00C6599D">
        <w:rPr>
          <w:rFonts w:eastAsia="Times New Roman"/>
        </w:rPr>
        <w:tab/>
        <w:t>Colorado Discharge Permit System</w:t>
      </w:r>
    </w:p>
    <w:p w:rsidR="00C6599D" w:rsidRPr="00C6599D" w:rsidRDefault="00C6599D" w:rsidP="00C6599D">
      <w:pPr>
        <w:ind w:left="720"/>
        <w:rPr>
          <w:rFonts w:eastAsia="Times New Roman"/>
        </w:rPr>
      </w:pPr>
      <w:proofErr w:type="spellStart"/>
      <w:r w:rsidRPr="00C6599D">
        <w:rPr>
          <w:rFonts w:eastAsia="Times New Roman"/>
        </w:rPr>
        <w:t>CFR</w:t>
      </w:r>
      <w:proofErr w:type="spellEnd"/>
      <w:r w:rsidRPr="00C6599D">
        <w:rPr>
          <w:rFonts w:eastAsia="Times New Roman"/>
        </w:rPr>
        <w:t xml:space="preserve">:  </w:t>
      </w:r>
      <w:r w:rsidR="00B564A6">
        <w:rPr>
          <w:rFonts w:eastAsia="Times New Roman"/>
        </w:rPr>
        <w:tab/>
      </w:r>
      <w:r w:rsidRPr="00C6599D">
        <w:rPr>
          <w:rFonts w:eastAsia="Times New Roman"/>
        </w:rPr>
        <w:tab/>
        <w:t>Code of Federal Regulations</w:t>
      </w:r>
    </w:p>
    <w:p w:rsidR="00C6599D" w:rsidRPr="00C6599D" w:rsidRDefault="00C6599D" w:rsidP="00C6599D">
      <w:pPr>
        <w:ind w:left="720"/>
        <w:rPr>
          <w:rFonts w:eastAsia="Times New Roman"/>
        </w:rPr>
      </w:pPr>
      <w:r w:rsidRPr="00C6599D">
        <w:rPr>
          <w:rFonts w:eastAsia="Times New Roman"/>
        </w:rPr>
        <w:t xml:space="preserve">CWA:  </w:t>
      </w:r>
      <w:r w:rsidRPr="00C6599D">
        <w:rPr>
          <w:rFonts w:eastAsia="Times New Roman"/>
        </w:rPr>
        <w:tab/>
        <w:t>Clean Water Act</w:t>
      </w:r>
    </w:p>
    <w:p w:rsidR="00C6599D" w:rsidRPr="00C6599D" w:rsidRDefault="00C6599D" w:rsidP="00C6599D">
      <w:pPr>
        <w:ind w:left="720"/>
        <w:rPr>
          <w:rFonts w:eastAsia="Times New Roman"/>
        </w:rPr>
      </w:pPr>
      <w:r w:rsidRPr="00C6599D">
        <w:rPr>
          <w:rFonts w:eastAsia="Times New Roman"/>
        </w:rPr>
        <w:t xml:space="preserve">EPA:  </w:t>
      </w:r>
      <w:r w:rsidR="00B564A6">
        <w:rPr>
          <w:rFonts w:eastAsia="Times New Roman"/>
        </w:rPr>
        <w:tab/>
      </w:r>
      <w:r w:rsidRPr="00C6599D">
        <w:rPr>
          <w:rFonts w:eastAsia="Times New Roman"/>
        </w:rPr>
        <w:tab/>
        <w:t>Environmental Protection Agency</w:t>
      </w:r>
    </w:p>
    <w:p w:rsidR="00C6599D" w:rsidRPr="00C6599D" w:rsidRDefault="00C6599D" w:rsidP="00C6599D">
      <w:pPr>
        <w:ind w:left="720"/>
        <w:rPr>
          <w:rFonts w:eastAsia="Times New Roman"/>
        </w:rPr>
      </w:pPr>
      <w:r w:rsidRPr="00C6599D">
        <w:rPr>
          <w:rFonts w:eastAsia="Times New Roman"/>
        </w:rPr>
        <w:t xml:space="preserve">FOG:  </w:t>
      </w:r>
      <w:r w:rsidRPr="00C6599D">
        <w:rPr>
          <w:rFonts w:eastAsia="Times New Roman"/>
        </w:rPr>
        <w:tab/>
        <w:t>Fats, Oils and Grease (animal / vegetable)</w:t>
      </w:r>
    </w:p>
    <w:p w:rsidR="00C6599D" w:rsidRPr="00C6599D" w:rsidRDefault="00C6599D" w:rsidP="00C6599D">
      <w:pPr>
        <w:ind w:left="720"/>
        <w:rPr>
          <w:rFonts w:eastAsia="Times New Roman"/>
        </w:rPr>
      </w:pPr>
      <w:proofErr w:type="gramStart"/>
      <w:r w:rsidRPr="00C6599D">
        <w:rPr>
          <w:rFonts w:eastAsia="Times New Roman"/>
        </w:rPr>
        <w:t>mg/L</w:t>
      </w:r>
      <w:proofErr w:type="gramEnd"/>
      <w:r w:rsidRPr="00C6599D">
        <w:rPr>
          <w:rFonts w:eastAsia="Times New Roman"/>
        </w:rPr>
        <w:t>:</w:t>
      </w:r>
      <w:r w:rsidRPr="00C6599D">
        <w:rPr>
          <w:rFonts w:eastAsia="Times New Roman"/>
        </w:rPr>
        <w:tab/>
      </w:r>
      <w:r w:rsidR="00B564A6">
        <w:rPr>
          <w:rFonts w:eastAsia="Times New Roman"/>
        </w:rPr>
        <w:tab/>
      </w:r>
      <w:r w:rsidRPr="00C6599D">
        <w:rPr>
          <w:rFonts w:eastAsia="Times New Roman"/>
        </w:rPr>
        <w:t>milligrams per liter</w:t>
      </w:r>
    </w:p>
    <w:p w:rsidR="00C6599D" w:rsidRPr="00C6599D" w:rsidRDefault="00C6599D" w:rsidP="00C6599D">
      <w:pPr>
        <w:ind w:left="720"/>
        <w:rPr>
          <w:rFonts w:eastAsia="Times New Roman"/>
        </w:rPr>
      </w:pPr>
      <w:proofErr w:type="spellStart"/>
      <w:r w:rsidRPr="00C6599D">
        <w:rPr>
          <w:rFonts w:eastAsia="Times New Roman"/>
        </w:rPr>
        <w:t>O&amp;M</w:t>
      </w:r>
      <w:proofErr w:type="spellEnd"/>
      <w:r w:rsidRPr="00C6599D">
        <w:rPr>
          <w:rFonts w:eastAsia="Times New Roman"/>
        </w:rPr>
        <w:t xml:space="preserve">: </w:t>
      </w:r>
      <w:r w:rsidR="00B564A6">
        <w:rPr>
          <w:rFonts w:eastAsia="Times New Roman"/>
        </w:rPr>
        <w:tab/>
      </w:r>
      <w:r w:rsidRPr="00C6599D">
        <w:rPr>
          <w:rFonts w:eastAsia="Times New Roman"/>
        </w:rPr>
        <w:tab/>
        <w:t>Operation and Maintenance</w:t>
      </w:r>
    </w:p>
    <w:p w:rsidR="00C6599D" w:rsidRPr="00C6599D" w:rsidRDefault="00C6599D" w:rsidP="00C6599D">
      <w:pPr>
        <w:ind w:left="720"/>
        <w:rPr>
          <w:rFonts w:eastAsia="Times New Roman"/>
        </w:rPr>
      </w:pPr>
      <w:proofErr w:type="spellStart"/>
      <w:r w:rsidRPr="00C6599D">
        <w:rPr>
          <w:rFonts w:eastAsia="Times New Roman"/>
        </w:rPr>
        <w:t>POTW</w:t>
      </w:r>
      <w:proofErr w:type="spellEnd"/>
      <w:r w:rsidRPr="00C6599D">
        <w:rPr>
          <w:rFonts w:eastAsia="Times New Roman"/>
        </w:rPr>
        <w:t xml:space="preserve">:  </w:t>
      </w:r>
      <w:r w:rsidRPr="00C6599D">
        <w:rPr>
          <w:rFonts w:eastAsia="Times New Roman"/>
        </w:rPr>
        <w:tab/>
        <w:t>Publicly-Owned Treatment Works</w:t>
      </w:r>
    </w:p>
    <w:p w:rsidR="00C6599D" w:rsidRPr="00C6599D" w:rsidRDefault="00C6599D" w:rsidP="00C6599D">
      <w:pPr>
        <w:ind w:left="720"/>
        <w:rPr>
          <w:rFonts w:eastAsia="Times New Roman"/>
        </w:rPr>
      </w:pPr>
      <w:proofErr w:type="spellStart"/>
      <w:r w:rsidRPr="00C6599D">
        <w:rPr>
          <w:rFonts w:eastAsia="Times New Roman"/>
        </w:rPr>
        <w:t>NPDES</w:t>
      </w:r>
      <w:proofErr w:type="spellEnd"/>
      <w:r w:rsidRPr="00C6599D">
        <w:rPr>
          <w:rFonts w:eastAsia="Times New Roman"/>
        </w:rPr>
        <w:t xml:space="preserve">: </w:t>
      </w:r>
      <w:r w:rsidRPr="00C6599D">
        <w:rPr>
          <w:rFonts w:eastAsia="Times New Roman"/>
        </w:rPr>
        <w:tab/>
        <w:t>National Pollutant Discharge Elimination System</w:t>
      </w:r>
    </w:p>
    <w:p w:rsidR="00C6599D" w:rsidRPr="00C6599D" w:rsidRDefault="00C6599D" w:rsidP="00C6599D">
      <w:pPr>
        <w:ind w:left="720"/>
        <w:rPr>
          <w:rFonts w:eastAsia="Times New Roman"/>
        </w:rPr>
      </w:pPr>
      <w:proofErr w:type="spellStart"/>
      <w:r w:rsidRPr="00C6599D">
        <w:rPr>
          <w:rFonts w:eastAsia="Times New Roman"/>
        </w:rPr>
        <w:t>RCRA</w:t>
      </w:r>
      <w:proofErr w:type="spellEnd"/>
      <w:r w:rsidRPr="00C6599D">
        <w:rPr>
          <w:rFonts w:eastAsia="Times New Roman"/>
        </w:rPr>
        <w:t xml:space="preserve">:  </w:t>
      </w:r>
      <w:r w:rsidRPr="00C6599D">
        <w:rPr>
          <w:rFonts w:eastAsia="Times New Roman"/>
        </w:rPr>
        <w:tab/>
        <w:t>Resource Conservation and Recovery Act</w:t>
      </w:r>
    </w:p>
    <w:p w:rsidR="00C6599D" w:rsidRPr="00C6599D" w:rsidRDefault="00C6599D" w:rsidP="00C6599D">
      <w:pPr>
        <w:ind w:left="720"/>
        <w:rPr>
          <w:rFonts w:eastAsia="Times New Roman"/>
        </w:rPr>
      </w:pPr>
      <w:r w:rsidRPr="00C6599D">
        <w:rPr>
          <w:rFonts w:eastAsia="Times New Roman"/>
        </w:rPr>
        <w:t xml:space="preserve">SIC: </w:t>
      </w:r>
      <w:r w:rsidRPr="00C6599D">
        <w:rPr>
          <w:rFonts w:eastAsia="Times New Roman"/>
        </w:rPr>
        <w:tab/>
      </w:r>
      <w:r w:rsidRPr="00C6599D">
        <w:rPr>
          <w:rFonts w:eastAsia="Times New Roman"/>
        </w:rPr>
        <w:tab/>
        <w:t>Standard Industrial Classification</w:t>
      </w:r>
    </w:p>
    <w:p w:rsidR="00C6599D" w:rsidRPr="00C6599D" w:rsidRDefault="00C6599D" w:rsidP="00C6599D">
      <w:pPr>
        <w:ind w:left="720"/>
        <w:rPr>
          <w:rFonts w:eastAsia="Times New Roman"/>
        </w:rPr>
      </w:pPr>
      <w:proofErr w:type="spellStart"/>
      <w:r w:rsidRPr="00C6599D">
        <w:rPr>
          <w:rFonts w:eastAsia="Times New Roman"/>
        </w:rPr>
        <w:t>SIU</w:t>
      </w:r>
      <w:proofErr w:type="spellEnd"/>
      <w:r w:rsidRPr="00C6599D">
        <w:rPr>
          <w:rFonts w:eastAsia="Times New Roman"/>
        </w:rPr>
        <w:t xml:space="preserve">:  </w:t>
      </w:r>
      <w:r w:rsidRPr="00C6599D">
        <w:rPr>
          <w:rFonts w:eastAsia="Times New Roman"/>
        </w:rPr>
        <w:tab/>
      </w:r>
      <w:r w:rsidR="00B564A6">
        <w:rPr>
          <w:rFonts w:eastAsia="Times New Roman"/>
        </w:rPr>
        <w:tab/>
      </w:r>
      <w:r w:rsidRPr="00C6599D">
        <w:rPr>
          <w:rFonts w:eastAsia="Times New Roman"/>
        </w:rPr>
        <w:t>Significant Industrial User</w:t>
      </w:r>
    </w:p>
    <w:p w:rsidR="00C6599D" w:rsidRPr="00C6599D" w:rsidRDefault="00C6599D" w:rsidP="00C6599D">
      <w:pPr>
        <w:ind w:left="720"/>
        <w:rPr>
          <w:rFonts w:eastAsia="Times New Roman"/>
        </w:rPr>
      </w:pPr>
      <w:proofErr w:type="spellStart"/>
      <w:r w:rsidRPr="00C6599D">
        <w:rPr>
          <w:rFonts w:eastAsia="Times New Roman"/>
        </w:rPr>
        <w:t>SMR</w:t>
      </w:r>
      <w:proofErr w:type="spellEnd"/>
      <w:r w:rsidRPr="00C6599D">
        <w:rPr>
          <w:rFonts w:eastAsia="Times New Roman"/>
        </w:rPr>
        <w:t xml:space="preserve">:  </w:t>
      </w:r>
      <w:r w:rsidRPr="00C6599D">
        <w:rPr>
          <w:rFonts w:eastAsia="Times New Roman"/>
        </w:rPr>
        <w:tab/>
        <w:t>Self-Monitoring Report</w:t>
      </w:r>
    </w:p>
    <w:p w:rsidR="00C6599D" w:rsidRPr="00C6599D" w:rsidRDefault="00C6599D" w:rsidP="00C6599D">
      <w:pPr>
        <w:ind w:left="720"/>
        <w:rPr>
          <w:rFonts w:eastAsia="Times New Roman"/>
        </w:rPr>
      </w:pPr>
      <w:proofErr w:type="spellStart"/>
      <w:r w:rsidRPr="00C6599D">
        <w:rPr>
          <w:rFonts w:eastAsia="Times New Roman"/>
        </w:rPr>
        <w:t>SNC</w:t>
      </w:r>
      <w:proofErr w:type="spellEnd"/>
      <w:r w:rsidRPr="00C6599D">
        <w:rPr>
          <w:rFonts w:eastAsia="Times New Roman"/>
        </w:rPr>
        <w:t xml:space="preserve">:  </w:t>
      </w:r>
      <w:r w:rsidRPr="00C6599D">
        <w:rPr>
          <w:rFonts w:eastAsia="Times New Roman"/>
        </w:rPr>
        <w:tab/>
      </w:r>
      <w:r w:rsidR="00B564A6">
        <w:rPr>
          <w:rFonts w:eastAsia="Times New Roman"/>
        </w:rPr>
        <w:tab/>
      </w:r>
      <w:r w:rsidRPr="00C6599D">
        <w:rPr>
          <w:rFonts w:eastAsia="Times New Roman"/>
        </w:rPr>
        <w:t>Significant Noncompliance</w:t>
      </w:r>
    </w:p>
    <w:p w:rsidR="00C6599D" w:rsidRPr="00C6599D" w:rsidRDefault="00C6599D" w:rsidP="00C6599D">
      <w:pPr>
        <w:ind w:left="720"/>
        <w:rPr>
          <w:rFonts w:eastAsia="Times New Roman"/>
        </w:rPr>
      </w:pPr>
      <w:proofErr w:type="spellStart"/>
      <w:r w:rsidRPr="00C6599D">
        <w:rPr>
          <w:rFonts w:eastAsia="Times New Roman"/>
        </w:rPr>
        <w:t>TRPH</w:t>
      </w:r>
      <w:proofErr w:type="spellEnd"/>
      <w:r w:rsidRPr="00C6599D">
        <w:rPr>
          <w:rFonts w:eastAsia="Times New Roman"/>
        </w:rPr>
        <w:t xml:space="preserve">:  </w:t>
      </w:r>
      <w:r w:rsidRPr="00C6599D">
        <w:rPr>
          <w:rFonts w:eastAsia="Times New Roman"/>
        </w:rPr>
        <w:tab/>
        <w:t>Total Recoverable Petroleum Hydrocarbons</w:t>
      </w:r>
    </w:p>
    <w:p w:rsidR="00C6599D" w:rsidRPr="00C6599D" w:rsidRDefault="00C6599D" w:rsidP="00C6599D">
      <w:pPr>
        <w:ind w:left="720"/>
        <w:rPr>
          <w:rFonts w:eastAsia="Times New Roman"/>
        </w:rPr>
      </w:pPr>
      <w:proofErr w:type="spellStart"/>
      <w:r w:rsidRPr="00C6599D">
        <w:rPr>
          <w:rFonts w:eastAsia="Times New Roman"/>
        </w:rPr>
        <w:t>TSS</w:t>
      </w:r>
      <w:proofErr w:type="spellEnd"/>
      <w:r w:rsidRPr="00C6599D">
        <w:rPr>
          <w:rFonts w:eastAsia="Times New Roman"/>
        </w:rPr>
        <w:t xml:space="preserve">: </w:t>
      </w:r>
      <w:r w:rsidRPr="00C6599D">
        <w:rPr>
          <w:rFonts w:eastAsia="Times New Roman"/>
        </w:rPr>
        <w:tab/>
      </w:r>
      <w:r w:rsidR="00B564A6">
        <w:rPr>
          <w:rFonts w:eastAsia="Times New Roman"/>
        </w:rPr>
        <w:tab/>
      </w:r>
      <w:r w:rsidRPr="00C6599D">
        <w:rPr>
          <w:rFonts w:eastAsia="Times New Roman"/>
        </w:rPr>
        <w:t>Total Suspended Solids</w:t>
      </w:r>
    </w:p>
    <w:p w:rsidR="00C6599D" w:rsidRPr="00C6599D" w:rsidRDefault="00C6599D" w:rsidP="00C6599D">
      <w:pPr>
        <w:ind w:left="720"/>
        <w:rPr>
          <w:rFonts w:eastAsia="Times New Roman"/>
        </w:rPr>
      </w:pPr>
      <w:proofErr w:type="spellStart"/>
      <w:r w:rsidRPr="00C6599D">
        <w:rPr>
          <w:rFonts w:eastAsia="Times New Roman"/>
        </w:rPr>
        <w:t>U.S.C</w:t>
      </w:r>
      <w:proofErr w:type="spellEnd"/>
      <w:r w:rsidRPr="00C6599D">
        <w:rPr>
          <w:rFonts w:eastAsia="Times New Roman"/>
        </w:rPr>
        <w:t xml:space="preserve">.: </w:t>
      </w:r>
      <w:r w:rsidRPr="00C6599D">
        <w:rPr>
          <w:rFonts w:eastAsia="Times New Roman"/>
        </w:rPr>
        <w:tab/>
        <w:t>United States Code</w:t>
      </w:r>
    </w:p>
    <w:p w:rsidR="00C6599D" w:rsidRPr="00C6599D" w:rsidRDefault="00C6599D" w:rsidP="00C6599D">
      <w:pPr>
        <w:ind w:left="720"/>
        <w:rPr>
          <w:rFonts w:eastAsia="Times New Roman"/>
        </w:rPr>
      </w:pPr>
      <w:proofErr w:type="spellStart"/>
      <w:r w:rsidRPr="00C6599D">
        <w:rPr>
          <w:rFonts w:eastAsia="Times New Roman"/>
        </w:rPr>
        <w:t>WWTP</w:t>
      </w:r>
      <w:proofErr w:type="spellEnd"/>
      <w:r w:rsidRPr="00C6599D">
        <w:rPr>
          <w:rFonts w:eastAsia="Times New Roman"/>
        </w:rPr>
        <w:t xml:space="preserve">: </w:t>
      </w:r>
      <w:r w:rsidRPr="00C6599D">
        <w:rPr>
          <w:rFonts w:eastAsia="Times New Roman"/>
        </w:rPr>
        <w:tab/>
        <w:t>Wastewater treatment plant.</w:t>
      </w:r>
    </w:p>
    <w:p w:rsidR="00C6599D" w:rsidRPr="00C6599D" w:rsidRDefault="00C6599D" w:rsidP="00C6599D">
      <w:pPr>
        <w:rPr>
          <w:rFonts w:eastAsia="Times New Roman"/>
        </w:rPr>
      </w:pPr>
      <w:r w:rsidRPr="00C6599D" w:rsidDel="00F63F31">
        <w:rPr>
          <w:rFonts w:eastAsia="Times New Roman"/>
        </w:rPr>
        <w:t xml:space="preserve"> </w:t>
      </w:r>
    </w:p>
    <w:p w:rsidR="00C6599D" w:rsidRPr="00C6599D" w:rsidRDefault="00C6599D" w:rsidP="00C6599D">
      <w:pPr>
        <w:rPr>
          <w:rFonts w:eastAsia="Times New Roman"/>
        </w:rPr>
      </w:pPr>
      <w:r w:rsidRPr="00C6599D">
        <w:rPr>
          <w:rFonts w:eastAsia="Times New Roman"/>
        </w:rPr>
        <w:t>(Ord. 4358, 6-3-09; Ord. 4344, 4-15-09; Ord. 2892, 2-21-96. Code 1994 § 38-64; Code 1965 § 25-59)</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bookmarkStart w:id="96" w:name="13.04.400"/>
      <w:r w:rsidRPr="00C6599D">
        <w:rPr>
          <w:rFonts w:eastAsia="Times New Roman"/>
          <w:b/>
          <w:bCs/>
        </w:rPr>
        <w:t>13.04.370</w:t>
      </w:r>
      <w:bookmarkEnd w:id="96"/>
      <w:r w:rsidRPr="00C6599D">
        <w:rPr>
          <w:rFonts w:eastAsia="Times New Roman"/>
          <w:b/>
          <w:bCs/>
        </w:rPr>
        <w:t xml:space="preserve"> </w:t>
      </w:r>
      <w:r w:rsidRPr="00C6599D">
        <w:rPr>
          <w:rFonts w:eastAsia="Times New Roman"/>
          <w:b/>
          <w:bCs/>
        </w:rPr>
        <w:tab/>
        <w:t>Industrial Pretreatment Program – Prohibited Discharges and Limitations.</w:t>
      </w:r>
    </w:p>
    <w:p w:rsidR="00C6599D" w:rsidRPr="00C6599D" w:rsidRDefault="00C6599D" w:rsidP="00C6599D">
      <w:pPr>
        <w:outlineLvl w:val="2"/>
        <w:rPr>
          <w:rFonts w:eastAsia="Times New Roman"/>
          <w:b/>
          <w:bCs/>
        </w:rPr>
      </w:pPr>
    </w:p>
    <w:p w:rsidR="00C6599D" w:rsidRPr="00C6599D" w:rsidRDefault="00C6599D" w:rsidP="00C6599D">
      <w:pPr>
        <w:rPr>
          <w:rFonts w:eastAsia="Times New Roman"/>
        </w:rPr>
      </w:pPr>
      <w:bookmarkStart w:id="97" w:name="13.04.400(a)"/>
      <w:r w:rsidRPr="00C6599D">
        <w:rPr>
          <w:rFonts w:eastAsia="Times New Roman"/>
        </w:rPr>
        <w:t>(a)</w:t>
      </w:r>
      <w:bookmarkEnd w:id="97"/>
      <w:r w:rsidRPr="00C6599D">
        <w:rPr>
          <w:rFonts w:eastAsia="Times New Roman"/>
        </w:rPr>
        <w:tab/>
        <w:t>General Discharge Prohibitions.</w:t>
      </w:r>
    </w:p>
    <w:p w:rsidR="00C6599D" w:rsidRPr="00C6599D" w:rsidRDefault="00C6599D" w:rsidP="00C6599D">
      <w:pPr>
        <w:rPr>
          <w:rFonts w:eastAsia="Times New Roman"/>
        </w:rPr>
      </w:pPr>
    </w:p>
    <w:p w:rsidR="00C6599D" w:rsidRPr="00C6599D" w:rsidRDefault="00C6599D" w:rsidP="00C6599D">
      <w:pPr>
        <w:ind w:left="720"/>
        <w:rPr>
          <w:rFonts w:eastAsia="Times New Roman"/>
          <w:color w:val="000000"/>
        </w:rPr>
      </w:pPr>
      <w:r w:rsidRPr="00C6599D">
        <w:rPr>
          <w:rFonts w:eastAsia="Times New Roman"/>
          <w:color w:val="000000"/>
        </w:rPr>
        <w:t xml:space="preserve">An Industrial User may not introduce into a </w:t>
      </w:r>
      <w:proofErr w:type="spellStart"/>
      <w:r w:rsidRPr="00C6599D">
        <w:rPr>
          <w:rFonts w:eastAsia="Times New Roman"/>
          <w:color w:val="000000"/>
        </w:rPr>
        <w:t>POTW</w:t>
      </w:r>
      <w:proofErr w:type="spellEnd"/>
      <w:r w:rsidRPr="00C6599D">
        <w:rPr>
          <w:rFonts w:eastAsia="Times New Roman"/>
          <w:color w:val="000000"/>
        </w:rPr>
        <w:t xml:space="preserve"> any pollutant(s) which cause(s) Pass Through or Interference. These General Prohibitions and the Specific Prohibitions in paragraph (b) of this Section apply to each Industrial User, unless otherwise specified, introducing pollutants into a </w:t>
      </w:r>
      <w:proofErr w:type="spellStart"/>
      <w:r w:rsidRPr="00C6599D">
        <w:rPr>
          <w:rFonts w:eastAsia="Times New Roman"/>
          <w:color w:val="000000"/>
        </w:rPr>
        <w:t>POTW</w:t>
      </w:r>
      <w:proofErr w:type="spellEnd"/>
      <w:r w:rsidRPr="00C6599D">
        <w:rPr>
          <w:rFonts w:eastAsia="Times New Roman"/>
          <w:color w:val="000000"/>
        </w:rPr>
        <w:t xml:space="preserve"> whether or not the Industrial User is subject to other Pretreatment Standards or Requirements. </w:t>
      </w:r>
    </w:p>
    <w:p w:rsidR="00C6599D" w:rsidRPr="00C6599D" w:rsidRDefault="00C6599D" w:rsidP="00C6599D">
      <w:pPr>
        <w:ind w:left="720"/>
        <w:rPr>
          <w:rFonts w:eastAsia="Times New Roman"/>
          <w:color w:val="000000"/>
        </w:rPr>
      </w:pPr>
    </w:p>
    <w:p w:rsidR="00C6599D" w:rsidRPr="00C6599D" w:rsidRDefault="00C6599D" w:rsidP="00C6599D">
      <w:pPr>
        <w:ind w:hanging="720"/>
        <w:rPr>
          <w:rFonts w:eastAsia="Times New Roman"/>
        </w:rPr>
      </w:pPr>
      <w:r w:rsidRPr="00C6599D" w:rsidDel="002B00FC">
        <w:rPr>
          <w:rFonts w:eastAsia="Times New Roman"/>
        </w:rPr>
        <w:t xml:space="preserve"> </w:t>
      </w:r>
      <w:bookmarkStart w:id="98" w:name="13.04.400(a)(2)"/>
      <w:r w:rsidRPr="00C6599D" w:rsidDel="002B00FC">
        <w:rPr>
          <w:rFonts w:eastAsia="Times New Roman"/>
        </w:rPr>
        <w:t xml:space="preserve"> </w:t>
      </w:r>
      <w:bookmarkEnd w:id="98"/>
      <w:r w:rsidRPr="00C6599D">
        <w:rPr>
          <w:rFonts w:eastAsia="Times New Roman"/>
        </w:rPr>
        <w:tab/>
        <w:t>(b)</w:t>
      </w:r>
      <w:r w:rsidRPr="00C6599D">
        <w:rPr>
          <w:rFonts w:eastAsia="Times New Roman"/>
        </w:rPr>
        <w:tab/>
        <w:t xml:space="preserve">Specific Prohibitions   </w:t>
      </w:r>
    </w:p>
    <w:p w:rsidR="00C6599D" w:rsidRPr="00C6599D" w:rsidRDefault="00C6599D" w:rsidP="00C6599D">
      <w:pPr>
        <w:ind w:left="720" w:hanging="720"/>
        <w:rPr>
          <w:rFonts w:eastAsia="Times New Roman"/>
        </w:rPr>
      </w:pPr>
    </w:p>
    <w:p w:rsidR="00C6599D" w:rsidRPr="00C6599D" w:rsidRDefault="00C6599D" w:rsidP="00C6599D">
      <w:pPr>
        <w:ind w:left="1440" w:hanging="720"/>
        <w:rPr>
          <w:rFonts w:eastAsia="Times New Roman"/>
          <w:color w:val="000000"/>
        </w:rPr>
      </w:pPr>
      <w:r w:rsidRPr="00C6599D">
        <w:rPr>
          <w:rFonts w:eastAsia="Times New Roman"/>
        </w:rPr>
        <w:t>(1)</w:t>
      </w:r>
      <w:r w:rsidRPr="00C6599D">
        <w:rPr>
          <w:rFonts w:eastAsia="Times New Roman"/>
        </w:rPr>
        <w:tab/>
      </w:r>
      <w:r w:rsidRPr="00C6599D">
        <w:rPr>
          <w:rFonts w:eastAsia="Times New Roman"/>
          <w:spacing w:val="-3"/>
        </w:rPr>
        <w:t xml:space="preserve">Pollutants which create a fire or explosion hazard in the </w:t>
      </w:r>
      <w:proofErr w:type="spellStart"/>
      <w:r w:rsidRPr="00C6599D">
        <w:rPr>
          <w:rFonts w:eastAsia="Times New Roman"/>
          <w:spacing w:val="-3"/>
        </w:rPr>
        <w:t>POTW</w:t>
      </w:r>
      <w:proofErr w:type="spellEnd"/>
      <w:r w:rsidRPr="00C6599D">
        <w:rPr>
          <w:rFonts w:eastAsia="Times New Roman"/>
          <w:spacing w:val="-3"/>
        </w:rPr>
        <w:t xml:space="preserve">, including, but not limited to, </w:t>
      </w:r>
      <w:proofErr w:type="spellStart"/>
      <w:r w:rsidRPr="00C6599D">
        <w:rPr>
          <w:rFonts w:eastAsia="Times New Roman"/>
          <w:spacing w:val="-3"/>
        </w:rPr>
        <w:t>wastestreams</w:t>
      </w:r>
      <w:proofErr w:type="spellEnd"/>
      <w:r w:rsidRPr="00C6599D">
        <w:rPr>
          <w:rFonts w:eastAsia="Times New Roman"/>
          <w:spacing w:val="-3"/>
        </w:rPr>
        <w:t xml:space="preserve"> with a closed cup flashpoint of less than 140 degrees Fahrenheit or 60 degrees Celsius using the test methods specified in 40 </w:t>
      </w:r>
      <w:proofErr w:type="spellStart"/>
      <w:r w:rsidRPr="00C6599D">
        <w:rPr>
          <w:rFonts w:eastAsia="Times New Roman"/>
          <w:spacing w:val="-3"/>
        </w:rPr>
        <w:t>CFR</w:t>
      </w:r>
      <w:proofErr w:type="spellEnd"/>
      <w:r w:rsidRPr="00C6599D">
        <w:rPr>
          <w:rFonts w:eastAsia="Times New Roman"/>
          <w:spacing w:val="-3"/>
        </w:rPr>
        <w:t xml:space="preserve"> Section 261.21. </w:t>
      </w:r>
      <w:r w:rsidRPr="00C6599D">
        <w:rPr>
          <w:rFonts w:eastAsia="Times New Roman"/>
          <w:color w:val="000000"/>
        </w:rPr>
        <w:t xml:space="preserve">The City Manager may require </w:t>
      </w:r>
      <w:r w:rsidRPr="00C6599D">
        <w:rPr>
          <w:rFonts w:eastAsia="Times New Roman"/>
          <w:color w:val="000000"/>
          <w:spacing w:val="-3"/>
        </w:rPr>
        <w:t>Industrial User</w:t>
      </w:r>
      <w:r w:rsidRPr="00C6599D">
        <w:rPr>
          <w:rFonts w:eastAsia="Times New Roman"/>
          <w:color w:val="000000"/>
        </w:rPr>
        <w:t xml:space="preserve">s with the potential to discharge flammable, combustible or explosive substances to install and maintain an approved combustible gas detection meter or explosion hazard meter. No two successive readings on an explosion hazard meter at the point of discharge shall be more than five </w:t>
      </w:r>
      <w:r w:rsidRPr="00C6599D">
        <w:rPr>
          <w:rFonts w:eastAsia="Times New Roman"/>
          <w:color w:val="000000"/>
        </w:rPr>
        <w:lastRenderedPageBreak/>
        <w:t>percent (5%), or any one reading more than ten percent (10%), of the Lower Explosive Limit (</w:t>
      </w:r>
      <w:proofErr w:type="spellStart"/>
      <w:r w:rsidRPr="00C6599D">
        <w:rPr>
          <w:rFonts w:eastAsia="Times New Roman"/>
          <w:color w:val="000000"/>
        </w:rPr>
        <w:t>LEL</w:t>
      </w:r>
      <w:proofErr w:type="spellEnd"/>
      <w:r w:rsidRPr="00C6599D">
        <w:rPr>
          <w:rFonts w:eastAsia="Times New Roman"/>
          <w:color w:val="000000"/>
        </w:rPr>
        <w:t>) of the meter.</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rPr>
          <w:rFonts w:eastAsia="Times New Roman"/>
          <w:spacing w:val="-3"/>
        </w:rPr>
      </w:pPr>
      <w:r w:rsidRPr="00C6599D">
        <w:rPr>
          <w:rFonts w:eastAsia="Times New Roman"/>
          <w:spacing w:val="-3"/>
        </w:rPr>
        <w:t>(2)</w:t>
      </w:r>
      <w:r w:rsidRPr="00C6599D">
        <w:rPr>
          <w:rFonts w:eastAsia="Times New Roman"/>
          <w:spacing w:val="-3"/>
        </w:rPr>
        <w:tab/>
        <w:t xml:space="preserve">Pollutants which will cause corrosive structural damage to the </w:t>
      </w:r>
      <w:proofErr w:type="spellStart"/>
      <w:r w:rsidRPr="00C6599D">
        <w:rPr>
          <w:rFonts w:eastAsia="Times New Roman"/>
          <w:spacing w:val="-3"/>
        </w:rPr>
        <w:t>POTW</w:t>
      </w:r>
      <w:proofErr w:type="spellEnd"/>
      <w:r w:rsidRPr="00C6599D">
        <w:rPr>
          <w:rFonts w:eastAsia="Times New Roman"/>
          <w:spacing w:val="-3"/>
        </w:rPr>
        <w:t xml:space="preserve">, but in no case discharges with pH lower than 5.0 </w:t>
      </w:r>
      <w:proofErr w:type="spellStart"/>
      <w:r w:rsidRPr="00C6599D">
        <w:rPr>
          <w:rFonts w:eastAsia="Times New Roman"/>
          <w:spacing w:val="-3"/>
        </w:rPr>
        <w:t>S.U</w:t>
      </w:r>
      <w:proofErr w:type="spellEnd"/>
      <w:r w:rsidRPr="00C6599D">
        <w:rPr>
          <w:rFonts w:eastAsia="Times New Roman"/>
          <w:spacing w:val="-3"/>
        </w:rPr>
        <w:t>., unless the works is specifically designed to accommodate such discharges.</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(3)</w:t>
      </w:r>
      <w:r w:rsidRPr="00C6599D">
        <w:rPr>
          <w:rFonts w:eastAsia="Times New Roman"/>
        </w:rPr>
        <w:tab/>
        <w:t xml:space="preserve">Any solid or viscous pollutants in amounts which will cause obstruction to the flow in the </w:t>
      </w:r>
      <w:proofErr w:type="spellStart"/>
      <w:r w:rsidRPr="00C6599D">
        <w:rPr>
          <w:rFonts w:eastAsia="Times New Roman"/>
        </w:rPr>
        <w:t>POTW</w:t>
      </w:r>
      <w:proofErr w:type="spellEnd"/>
      <w:r w:rsidRPr="00C6599D">
        <w:rPr>
          <w:rFonts w:eastAsia="Times New Roman"/>
        </w:rPr>
        <w:t xml:space="preserve"> resulting in Interference. </w:t>
      </w:r>
    </w:p>
    <w:p w:rsidR="00C6599D" w:rsidRPr="00C6599D" w:rsidRDefault="00C6599D" w:rsidP="00C6599D">
      <w:pPr>
        <w:ind w:left="1440" w:hanging="720"/>
        <w:rPr>
          <w:rFonts w:eastAsia="Times New Roman"/>
        </w:rPr>
      </w:pPr>
    </w:p>
    <w:p w:rsidR="00C6599D" w:rsidRPr="00C6599D" w:rsidRDefault="00C6599D" w:rsidP="00C6599D">
      <w:pPr>
        <w:tabs>
          <w:tab w:val="left" w:pos="-720"/>
        </w:tabs>
        <w:suppressAutoHyphens/>
        <w:ind w:left="1440" w:hanging="720"/>
        <w:rPr>
          <w:rFonts w:eastAsia="Times New Roman"/>
          <w:spacing w:val="-3"/>
        </w:rPr>
      </w:pPr>
      <w:r w:rsidRPr="00C6599D">
        <w:rPr>
          <w:rFonts w:eastAsia="Times New Roman"/>
        </w:rPr>
        <w:t>(4)</w:t>
      </w:r>
      <w:r w:rsidRPr="00C6599D">
        <w:rPr>
          <w:rFonts w:eastAsia="Times New Roman"/>
        </w:rPr>
        <w:tab/>
      </w:r>
      <w:r w:rsidRPr="00C6599D">
        <w:rPr>
          <w:rFonts w:eastAsia="Times New Roman"/>
          <w:spacing w:val="-3"/>
        </w:rPr>
        <w:t>Any pollutant, including oxygen demanding pollutants (</w:t>
      </w:r>
      <w:proofErr w:type="spellStart"/>
      <w:r w:rsidRPr="00C6599D">
        <w:rPr>
          <w:rFonts w:eastAsia="Times New Roman"/>
          <w:spacing w:val="-3"/>
        </w:rPr>
        <w:t>BOD</w:t>
      </w:r>
      <w:r w:rsidRPr="00C6599D">
        <w:rPr>
          <w:rFonts w:eastAsia="Times New Roman"/>
          <w:spacing w:val="-3"/>
          <w:vertAlign w:val="subscript"/>
        </w:rPr>
        <w:t>5</w:t>
      </w:r>
      <w:proofErr w:type="spellEnd"/>
      <w:r w:rsidRPr="00C6599D">
        <w:rPr>
          <w:rFonts w:eastAsia="Times New Roman"/>
          <w:spacing w:val="-3"/>
        </w:rPr>
        <w:t xml:space="preserve">, etc.) released in a discharge at a flow rate and/or pollutant concentration which will cause Interference with the </w:t>
      </w:r>
      <w:proofErr w:type="spellStart"/>
      <w:r w:rsidRPr="00C6599D">
        <w:rPr>
          <w:rFonts w:eastAsia="Times New Roman"/>
          <w:spacing w:val="-3"/>
        </w:rPr>
        <w:t>POTW</w:t>
      </w:r>
      <w:proofErr w:type="spellEnd"/>
      <w:r w:rsidRPr="00C6599D">
        <w:rPr>
          <w:rFonts w:eastAsia="Times New Roman"/>
          <w:spacing w:val="-3"/>
        </w:rPr>
        <w:t>.</w:t>
      </w:r>
    </w:p>
    <w:p w:rsidR="00C6599D" w:rsidRPr="00C6599D" w:rsidRDefault="00C6599D" w:rsidP="00C6599D">
      <w:pPr>
        <w:tabs>
          <w:tab w:val="left" w:pos="-720"/>
        </w:tabs>
        <w:suppressAutoHyphens/>
        <w:ind w:left="1440" w:hanging="720"/>
        <w:rPr>
          <w:rFonts w:eastAsia="Times New Roman"/>
          <w:spacing w:val="-3"/>
        </w:rPr>
      </w:pPr>
    </w:p>
    <w:p w:rsidR="00C6599D" w:rsidRPr="00C6599D" w:rsidRDefault="00C6599D" w:rsidP="00C6599D">
      <w:pPr>
        <w:ind w:left="1440" w:hanging="720"/>
        <w:rPr>
          <w:rFonts w:eastAsia="Times New Roman"/>
        </w:rPr>
      </w:pPr>
      <w:r w:rsidRPr="00C6599D">
        <w:rPr>
          <w:rFonts w:eastAsia="Times New Roman"/>
          <w:spacing w:val="-3"/>
        </w:rPr>
        <w:t>(5)</w:t>
      </w:r>
      <w:r w:rsidRPr="00C6599D">
        <w:rPr>
          <w:rFonts w:eastAsia="Times New Roman"/>
          <w:spacing w:val="-3"/>
        </w:rPr>
        <w:tab/>
        <w:t xml:space="preserve">Heat in amounts which will inhibit biological activity in the </w:t>
      </w:r>
      <w:proofErr w:type="spellStart"/>
      <w:r w:rsidRPr="00C6599D">
        <w:rPr>
          <w:rFonts w:eastAsia="Times New Roman"/>
          <w:spacing w:val="-3"/>
        </w:rPr>
        <w:t>POTW</w:t>
      </w:r>
      <w:proofErr w:type="spellEnd"/>
      <w:r w:rsidRPr="00C6599D">
        <w:rPr>
          <w:rFonts w:eastAsia="Times New Roman"/>
          <w:spacing w:val="-3"/>
        </w:rPr>
        <w:t xml:space="preserve"> resulting in Interference, but in no case heat in such quantities that the temperature at the </w:t>
      </w:r>
      <w:proofErr w:type="spellStart"/>
      <w:r w:rsidRPr="00C6599D">
        <w:rPr>
          <w:rFonts w:eastAsia="Times New Roman"/>
          <w:spacing w:val="-3"/>
        </w:rPr>
        <w:t>POTW</w:t>
      </w:r>
      <w:proofErr w:type="spellEnd"/>
      <w:r w:rsidRPr="00C6599D">
        <w:rPr>
          <w:rFonts w:eastAsia="Times New Roman"/>
          <w:spacing w:val="-3"/>
        </w:rPr>
        <w:t xml:space="preserve"> Treatment Plant exceeds 40 degrees Celsius (</w:t>
      </w:r>
      <w:proofErr w:type="spellStart"/>
      <w:r w:rsidRPr="00C6599D">
        <w:rPr>
          <w:rFonts w:eastAsia="Times New Roman"/>
          <w:spacing w:val="-3"/>
        </w:rPr>
        <w:t>104°F</w:t>
      </w:r>
      <w:proofErr w:type="spellEnd"/>
      <w:r w:rsidRPr="00C6599D">
        <w:rPr>
          <w:rFonts w:eastAsia="Times New Roman"/>
          <w:spacing w:val="-3"/>
        </w:rPr>
        <w:t xml:space="preserve">) unless the EPA, upon request of the </w:t>
      </w:r>
      <w:proofErr w:type="spellStart"/>
      <w:r w:rsidRPr="00C6599D">
        <w:rPr>
          <w:rFonts w:eastAsia="Times New Roman"/>
          <w:spacing w:val="-3"/>
        </w:rPr>
        <w:t>POTW</w:t>
      </w:r>
      <w:proofErr w:type="spellEnd"/>
      <w:r w:rsidRPr="00C6599D">
        <w:rPr>
          <w:rFonts w:eastAsia="Times New Roman"/>
          <w:spacing w:val="-3"/>
        </w:rPr>
        <w:t>, approves alternate temperature limits.  No</w:t>
      </w:r>
      <w:r w:rsidRPr="00C6599D">
        <w:rPr>
          <w:rFonts w:eastAsia="Times New Roman"/>
        </w:rPr>
        <w:t xml:space="preserve"> liquid or vapor having a temperature higher than 150 degrees Fahrenheit or exceeding any lower limit fixed by the City Manager to prevent odor nuisance shall be discharged.</w:t>
      </w:r>
    </w:p>
    <w:p w:rsidR="00C6599D" w:rsidRPr="00C6599D" w:rsidRDefault="00C6599D" w:rsidP="00C6599D">
      <w:pPr>
        <w:tabs>
          <w:tab w:val="left" w:pos="-720"/>
        </w:tabs>
        <w:suppressAutoHyphens/>
        <w:ind w:left="1440" w:hanging="720"/>
        <w:rPr>
          <w:rFonts w:eastAsia="Times New Roman"/>
          <w:spacing w:val="-3"/>
        </w:rPr>
      </w:pPr>
    </w:p>
    <w:p w:rsidR="00C6599D" w:rsidRPr="00C6599D" w:rsidRDefault="00C6599D" w:rsidP="00C6599D">
      <w:pPr>
        <w:tabs>
          <w:tab w:val="left" w:pos="-720"/>
        </w:tabs>
        <w:suppressAutoHyphens/>
        <w:ind w:left="1440" w:hanging="720"/>
        <w:rPr>
          <w:rFonts w:eastAsia="Times New Roman"/>
          <w:spacing w:val="-3"/>
        </w:rPr>
      </w:pPr>
      <w:r w:rsidRPr="00C6599D">
        <w:rPr>
          <w:rFonts w:eastAsia="Times New Roman"/>
          <w:spacing w:val="-3"/>
        </w:rPr>
        <w:t>(6)</w:t>
      </w:r>
      <w:r w:rsidRPr="00C6599D">
        <w:rPr>
          <w:rFonts w:eastAsia="Times New Roman"/>
          <w:spacing w:val="-3"/>
        </w:rPr>
        <w:tab/>
        <w:t>Petroleum oil, non-biodegradable cutting oil, or products of mineral oil origin in amounts that will cause Interference or Pass Through.</w:t>
      </w:r>
    </w:p>
    <w:p w:rsidR="00C6599D" w:rsidRPr="00C6599D" w:rsidRDefault="00C6599D" w:rsidP="00C6599D">
      <w:pPr>
        <w:tabs>
          <w:tab w:val="left" w:pos="-720"/>
        </w:tabs>
        <w:suppressAutoHyphens/>
        <w:rPr>
          <w:rFonts w:eastAsia="Times New Roman"/>
          <w:spacing w:val="-3"/>
        </w:rPr>
      </w:pPr>
    </w:p>
    <w:p w:rsidR="00C6599D" w:rsidRPr="00C6599D" w:rsidRDefault="00C6599D" w:rsidP="00C6599D">
      <w:pPr>
        <w:tabs>
          <w:tab w:val="left" w:pos="-720"/>
        </w:tabs>
        <w:suppressAutoHyphens/>
        <w:ind w:left="1440" w:hanging="720"/>
        <w:rPr>
          <w:rFonts w:eastAsia="Times New Roman"/>
          <w:spacing w:val="-3"/>
        </w:rPr>
      </w:pPr>
      <w:r w:rsidRPr="00C6599D">
        <w:rPr>
          <w:rFonts w:eastAsia="Times New Roman"/>
          <w:spacing w:val="-3"/>
        </w:rPr>
        <w:t>(7)</w:t>
      </w:r>
      <w:r w:rsidRPr="00C6599D">
        <w:rPr>
          <w:rFonts w:eastAsia="Times New Roman"/>
          <w:spacing w:val="-3"/>
        </w:rPr>
        <w:tab/>
        <w:t xml:space="preserve">Pollutants which result in the presence of toxic gases, vapors, or fumes within the </w:t>
      </w:r>
      <w:proofErr w:type="spellStart"/>
      <w:r w:rsidRPr="00C6599D">
        <w:rPr>
          <w:rFonts w:eastAsia="Times New Roman"/>
          <w:spacing w:val="-3"/>
        </w:rPr>
        <w:t>POTW</w:t>
      </w:r>
      <w:proofErr w:type="spellEnd"/>
      <w:r w:rsidRPr="00C6599D">
        <w:rPr>
          <w:rFonts w:eastAsia="Times New Roman"/>
          <w:spacing w:val="-3"/>
        </w:rPr>
        <w:t xml:space="preserve"> in a quantity that may cause acute worker health and safety problems. </w:t>
      </w:r>
    </w:p>
    <w:p w:rsidR="00C6599D" w:rsidRPr="00C6599D" w:rsidRDefault="00C6599D" w:rsidP="00C6599D">
      <w:pPr>
        <w:tabs>
          <w:tab w:val="left" w:pos="-720"/>
        </w:tabs>
        <w:suppressAutoHyphens/>
        <w:ind w:left="1440" w:hanging="720"/>
        <w:rPr>
          <w:rFonts w:eastAsia="Times New Roman"/>
          <w:spacing w:val="-3"/>
        </w:rPr>
      </w:pPr>
    </w:p>
    <w:p w:rsidR="00C6599D" w:rsidRPr="00C6599D" w:rsidRDefault="00C6599D" w:rsidP="00C6599D">
      <w:pPr>
        <w:tabs>
          <w:tab w:val="left" w:pos="-720"/>
        </w:tabs>
        <w:suppressAutoHyphens/>
        <w:ind w:left="1440" w:hanging="720"/>
        <w:rPr>
          <w:rFonts w:eastAsia="Times New Roman"/>
          <w:spacing w:val="-3"/>
        </w:rPr>
      </w:pPr>
      <w:r w:rsidRPr="00C6599D">
        <w:rPr>
          <w:rFonts w:eastAsia="Times New Roman"/>
          <w:spacing w:val="-3"/>
        </w:rPr>
        <w:t>(8)</w:t>
      </w:r>
      <w:r w:rsidRPr="00C6599D">
        <w:rPr>
          <w:rFonts w:eastAsia="Times New Roman"/>
          <w:spacing w:val="-3"/>
        </w:rPr>
        <w:tab/>
        <w:t>Any trucked or hauled pollutants, except at discharge points designated by the City.  The discharge of any trucked or hauled waste originating outside of Mesa County is prohibited.</w:t>
      </w:r>
    </w:p>
    <w:p w:rsidR="00C6599D" w:rsidRPr="00C6599D" w:rsidRDefault="00C6599D" w:rsidP="00C6599D">
      <w:pPr>
        <w:tabs>
          <w:tab w:val="left" w:pos="-720"/>
        </w:tabs>
        <w:suppressAutoHyphens/>
        <w:ind w:left="1440" w:hanging="720"/>
        <w:rPr>
          <w:rFonts w:eastAsia="Times New Roman"/>
          <w:spacing w:val="-3"/>
        </w:rPr>
      </w:pPr>
    </w:p>
    <w:p w:rsidR="00C6599D" w:rsidRPr="00C6599D" w:rsidRDefault="00C6599D" w:rsidP="00C6599D">
      <w:pPr>
        <w:ind w:left="1440" w:hanging="720"/>
        <w:rPr>
          <w:rFonts w:eastAsia="Times New Roman"/>
        </w:rPr>
      </w:pPr>
      <w:r w:rsidRPr="00C6599D" w:rsidDel="00D0485D">
        <w:rPr>
          <w:rFonts w:eastAsia="Times New Roman"/>
        </w:rPr>
        <w:t xml:space="preserve"> </w:t>
      </w:r>
      <w:r w:rsidRPr="00C6599D">
        <w:rPr>
          <w:rFonts w:eastAsia="Times New Roman"/>
        </w:rPr>
        <w:t>(9)</w:t>
      </w:r>
      <w:r w:rsidRPr="00C6599D">
        <w:rPr>
          <w:rFonts w:eastAsia="Times New Roman"/>
        </w:rPr>
        <w:tab/>
        <w:t xml:space="preserve">The following nondomestic discharge limitations are established to protect sludge quality and prevent Pass Through and Interference with the proper operation of the </w:t>
      </w:r>
      <w:proofErr w:type="spellStart"/>
      <w:r w:rsidRPr="00C6599D">
        <w:rPr>
          <w:rFonts w:eastAsia="Times New Roman"/>
        </w:rPr>
        <w:t>POTW</w:t>
      </w:r>
      <w:proofErr w:type="spellEnd"/>
      <w:r w:rsidRPr="00C6599D">
        <w:rPr>
          <w:rFonts w:eastAsia="Times New Roman"/>
        </w:rPr>
        <w:t>. These limits are shown in maximum allowable concentrations:</w:t>
      </w:r>
    </w:p>
    <w:p w:rsidR="00C6599D" w:rsidRPr="00C6599D" w:rsidRDefault="00C6599D" w:rsidP="00C6599D">
      <w:pPr>
        <w:ind w:left="1440" w:hanging="720"/>
        <w:rPr>
          <w:rFonts w:eastAsia="Times New Roman"/>
        </w:rPr>
      </w:pPr>
    </w:p>
    <w:tbl>
      <w:tblPr>
        <w:tblW w:w="7110" w:type="dxa"/>
        <w:tblCellSpacing w:w="0" w:type="dxa"/>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40" w:type="dxa"/>
          <w:bottom w:w="60" w:type="dxa"/>
          <w:right w:w="40" w:type="dxa"/>
        </w:tblCellMar>
        <w:tblLook w:val="04A0" w:firstRow="1" w:lastRow="0" w:firstColumn="1" w:lastColumn="0" w:noHBand="0" w:noVBand="1"/>
      </w:tblPr>
      <w:tblGrid>
        <w:gridCol w:w="1064"/>
        <w:gridCol w:w="4336"/>
        <w:gridCol w:w="1710"/>
      </w:tblGrid>
      <w:tr w:rsidR="00C6599D" w:rsidRPr="00C6599D" w:rsidTr="00EB338E">
        <w:trPr>
          <w:tblCellSpacing w:w="0" w:type="dxa"/>
        </w:trPr>
        <w:tc>
          <w:tcPr>
            <w:tcW w:w="1064" w:type="dxa"/>
            <w:hideMark/>
          </w:tcPr>
          <w:p w:rsidR="00C6599D" w:rsidRPr="00C6599D" w:rsidRDefault="00C6599D" w:rsidP="00C6599D">
            <w:pPr>
              <w:ind w:left="-40"/>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p>
        </w:tc>
        <w:tc>
          <w:tcPr>
            <w:tcW w:w="4336" w:type="dxa"/>
            <w:hideMark/>
          </w:tcPr>
          <w:p w:rsidR="00C6599D" w:rsidRPr="00C6599D" w:rsidRDefault="00C6599D" w:rsidP="00C6599D">
            <w:pPr>
              <w:ind w:left="-40"/>
              <w:rPr>
                <w:rFonts w:eastAsia="Times New Roman"/>
              </w:rPr>
            </w:pPr>
            <w:r w:rsidRPr="00C6599D">
              <w:rPr>
                <w:rFonts w:eastAsia="Times New Roman"/>
              </w:rPr>
              <w:t xml:space="preserve">Cyanide </w:t>
            </w:r>
          </w:p>
        </w:tc>
        <w:tc>
          <w:tcPr>
            <w:tcW w:w="1710" w:type="dxa"/>
            <w:hideMark/>
          </w:tcPr>
          <w:p w:rsidR="00C6599D" w:rsidRPr="00C6599D" w:rsidRDefault="00C6599D" w:rsidP="00C6599D">
            <w:pPr>
              <w:ind w:left="-40"/>
              <w:rPr>
                <w:rFonts w:eastAsia="Times New Roman"/>
              </w:rPr>
            </w:pPr>
            <w:r w:rsidRPr="00C6599D">
              <w:rPr>
                <w:rFonts w:eastAsia="Times New Roman"/>
              </w:rPr>
              <w:t>1.2 mg/L</w:t>
            </w:r>
          </w:p>
        </w:tc>
      </w:tr>
      <w:tr w:rsidR="00C6599D" w:rsidRPr="00C6599D" w:rsidTr="00EB338E">
        <w:trPr>
          <w:tblCellSpacing w:w="0" w:type="dxa"/>
        </w:trPr>
        <w:tc>
          <w:tcPr>
            <w:tcW w:w="1064" w:type="dxa"/>
            <w:hideMark/>
          </w:tcPr>
          <w:p w:rsidR="00C6599D" w:rsidRPr="00C6599D" w:rsidRDefault="00C6599D" w:rsidP="00C6599D">
            <w:pPr>
              <w:ind w:left="-40"/>
              <w:rPr>
                <w:rFonts w:eastAsia="Times New Roman"/>
              </w:rPr>
            </w:pPr>
            <w:r w:rsidRPr="00C6599D">
              <w:rPr>
                <w:rFonts w:eastAsia="Times New Roman"/>
              </w:rPr>
              <w:t>(ii)</w:t>
            </w:r>
          </w:p>
        </w:tc>
        <w:tc>
          <w:tcPr>
            <w:tcW w:w="4336" w:type="dxa"/>
            <w:hideMark/>
          </w:tcPr>
          <w:p w:rsidR="00C6599D" w:rsidRPr="00C6599D" w:rsidRDefault="00C6599D" w:rsidP="00C6599D">
            <w:pPr>
              <w:ind w:left="-40"/>
              <w:rPr>
                <w:rFonts w:eastAsia="Times New Roman"/>
              </w:rPr>
            </w:pPr>
            <w:r w:rsidRPr="00C6599D">
              <w:rPr>
                <w:rFonts w:eastAsia="Times New Roman"/>
              </w:rPr>
              <w:t>Benzene</w:t>
            </w:r>
          </w:p>
        </w:tc>
        <w:tc>
          <w:tcPr>
            <w:tcW w:w="1710" w:type="dxa"/>
            <w:hideMark/>
          </w:tcPr>
          <w:p w:rsidR="00C6599D" w:rsidRPr="00C6599D" w:rsidRDefault="00C6599D" w:rsidP="00C6599D">
            <w:pPr>
              <w:ind w:left="-40"/>
              <w:rPr>
                <w:rFonts w:eastAsia="Times New Roman"/>
              </w:rPr>
            </w:pPr>
            <w:r w:rsidRPr="00C6599D">
              <w:rPr>
                <w:rFonts w:eastAsia="Times New Roman"/>
              </w:rPr>
              <w:t>50.0 µg/L</w:t>
            </w:r>
          </w:p>
        </w:tc>
      </w:tr>
      <w:tr w:rsidR="00C6599D" w:rsidRPr="00C6599D" w:rsidTr="00EB338E">
        <w:trPr>
          <w:tblCellSpacing w:w="0" w:type="dxa"/>
        </w:trPr>
        <w:tc>
          <w:tcPr>
            <w:tcW w:w="1064" w:type="dxa"/>
            <w:hideMark/>
          </w:tcPr>
          <w:p w:rsidR="00C6599D" w:rsidRPr="00C6599D" w:rsidRDefault="00C6599D" w:rsidP="00C6599D">
            <w:pPr>
              <w:ind w:left="-40"/>
              <w:rPr>
                <w:rFonts w:eastAsia="Times New Roman"/>
              </w:rPr>
            </w:pPr>
            <w:r w:rsidRPr="00C6599D">
              <w:rPr>
                <w:rFonts w:eastAsia="Times New Roman"/>
              </w:rPr>
              <w:t>(iii)</w:t>
            </w:r>
          </w:p>
        </w:tc>
        <w:tc>
          <w:tcPr>
            <w:tcW w:w="4336" w:type="dxa"/>
            <w:hideMark/>
          </w:tcPr>
          <w:p w:rsidR="00C6599D" w:rsidRPr="00C6599D" w:rsidRDefault="00C6599D" w:rsidP="00C6599D">
            <w:pPr>
              <w:ind w:left="-40"/>
              <w:rPr>
                <w:rFonts w:eastAsia="Times New Roman"/>
              </w:rPr>
            </w:pPr>
            <w:proofErr w:type="spellStart"/>
            <w:r w:rsidRPr="00C6599D">
              <w:rPr>
                <w:rFonts w:eastAsia="Times New Roman"/>
              </w:rPr>
              <w:t>BTEX</w:t>
            </w:r>
            <w:proofErr w:type="spellEnd"/>
            <w:r w:rsidRPr="00C6599D">
              <w:rPr>
                <w:rFonts w:eastAsia="Times New Roman"/>
              </w:rPr>
              <w:t xml:space="preserve"> (aggregate parameter of benzene, ethyl benzene, toluene, and xylene)</w:t>
            </w:r>
          </w:p>
        </w:tc>
        <w:tc>
          <w:tcPr>
            <w:tcW w:w="1710" w:type="dxa"/>
            <w:hideMark/>
          </w:tcPr>
          <w:p w:rsidR="00C6599D" w:rsidRPr="00C6599D" w:rsidRDefault="00C6599D" w:rsidP="00C6599D">
            <w:pPr>
              <w:ind w:left="-40"/>
              <w:rPr>
                <w:rFonts w:eastAsia="Times New Roman"/>
              </w:rPr>
            </w:pPr>
            <w:r w:rsidRPr="00C6599D">
              <w:rPr>
                <w:rFonts w:eastAsia="Times New Roman"/>
              </w:rPr>
              <w:t>750 µg/L</w:t>
            </w:r>
          </w:p>
        </w:tc>
      </w:tr>
      <w:tr w:rsidR="00C6599D" w:rsidRPr="00C6599D" w:rsidTr="00EB338E">
        <w:trPr>
          <w:tblCellSpacing w:w="0" w:type="dxa"/>
        </w:trPr>
        <w:tc>
          <w:tcPr>
            <w:tcW w:w="1064" w:type="dxa"/>
            <w:hideMark/>
          </w:tcPr>
          <w:p w:rsidR="00C6599D" w:rsidRPr="00C6599D" w:rsidRDefault="00C6599D" w:rsidP="00C6599D">
            <w:pPr>
              <w:ind w:left="-40"/>
              <w:rPr>
                <w:rFonts w:eastAsia="Times New Roman"/>
              </w:rPr>
            </w:pPr>
            <w:r w:rsidRPr="00C6599D">
              <w:rPr>
                <w:rFonts w:eastAsia="Times New Roman"/>
              </w:rPr>
              <w:t>(iv)</w:t>
            </w:r>
          </w:p>
        </w:tc>
        <w:tc>
          <w:tcPr>
            <w:tcW w:w="4336" w:type="dxa"/>
            <w:hideMark/>
          </w:tcPr>
          <w:p w:rsidR="00C6599D" w:rsidRPr="00C6599D" w:rsidRDefault="00C6599D" w:rsidP="00C6599D">
            <w:pPr>
              <w:ind w:left="-40"/>
              <w:rPr>
                <w:rFonts w:eastAsia="Times New Roman"/>
              </w:rPr>
            </w:pPr>
            <w:r w:rsidRPr="00C6599D">
              <w:rPr>
                <w:rFonts w:eastAsia="Times New Roman"/>
              </w:rPr>
              <w:t xml:space="preserve">Fats, Oil and Grease (animal/vegetable) </w:t>
            </w:r>
          </w:p>
        </w:tc>
        <w:tc>
          <w:tcPr>
            <w:tcW w:w="1710" w:type="dxa"/>
            <w:hideMark/>
          </w:tcPr>
          <w:p w:rsidR="00C6599D" w:rsidRPr="00C6599D" w:rsidRDefault="00C6599D" w:rsidP="00C6599D">
            <w:pPr>
              <w:ind w:left="-40"/>
              <w:rPr>
                <w:rFonts w:eastAsia="Times New Roman"/>
              </w:rPr>
            </w:pPr>
            <w:r w:rsidRPr="00C6599D">
              <w:rPr>
                <w:rFonts w:eastAsia="Times New Roman"/>
              </w:rPr>
              <w:t>200 mg/L</w:t>
            </w:r>
          </w:p>
        </w:tc>
      </w:tr>
      <w:tr w:rsidR="00C6599D" w:rsidRPr="00C6599D" w:rsidTr="00EB338E">
        <w:trPr>
          <w:tblCellSpacing w:w="0" w:type="dxa"/>
        </w:trPr>
        <w:tc>
          <w:tcPr>
            <w:tcW w:w="1064" w:type="dxa"/>
            <w:hideMark/>
          </w:tcPr>
          <w:p w:rsidR="00C6599D" w:rsidRPr="00C6599D" w:rsidRDefault="00C6599D" w:rsidP="00C6599D">
            <w:pPr>
              <w:ind w:left="-40"/>
              <w:rPr>
                <w:rFonts w:eastAsia="Times New Roman"/>
              </w:rPr>
            </w:pPr>
            <w:r w:rsidRPr="00C6599D">
              <w:rPr>
                <w:rFonts w:eastAsia="Times New Roman"/>
              </w:rPr>
              <w:t>(v)</w:t>
            </w:r>
          </w:p>
        </w:tc>
        <w:tc>
          <w:tcPr>
            <w:tcW w:w="4336" w:type="dxa"/>
            <w:hideMark/>
          </w:tcPr>
          <w:p w:rsidR="00C6599D" w:rsidRPr="00C6599D" w:rsidRDefault="00C6599D" w:rsidP="00C6599D">
            <w:pPr>
              <w:ind w:left="-40"/>
              <w:rPr>
                <w:rFonts w:eastAsia="Times New Roman"/>
              </w:rPr>
            </w:pPr>
            <w:r w:rsidRPr="00C6599D">
              <w:rPr>
                <w:rFonts w:eastAsia="Times New Roman"/>
              </w:rPr>
              <w:t xml:space="preserve">Total Recoverable Petroleum Hydrocarbons </w:t>
            </w:r>
          </w:p>
        </w:tc>
        <w:tc>
          <w:tcPr>
            <w:tcW w:w="1710" w:type="dxa"/>
            <w:hideMark/>
          </w:tcPr>
          <w:p w:rsidR="00C6599D" w:rsidRPr="00C6599D" w:rsidRDefault="00C6599D" w:rsidP="00C6599D">
            <w:pPr>
              <w:ind w:left="-40"/>
              <w:rPr>
                <w:rFonts w:eastAsia="Times New Roman"/>
              </w:rPr>
            </w:pPr>
            <w:r w:rsidRPr="00C6599D">
              <w:rPr>
                <w:rFonts w:eastAsia="Times New Roman"/>
              </w:rPr>
              <w:t>50 mg/L</w:t>
            </w:r>
          </w:p>
        </w:tc>
      </w:tr>
    </w:tbl>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lastRenderedPageBreak/>
        <w:t>(10)</w:t>
      </w:r>
      <w:r w:rsidRPr="00C6599D">
        <w:rPr>
          <w:rFonts w:eastAsia="Times New Roman"/>
        </w:rPr>
        <w:tab/>
        <w:t>Sludge or other material from sewage or industrial waste treatment plants or from water treatment plants, unless agreed to by the City Manager.</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(11)</w:t>
      </w:r>
      <w:r w:rsidRPr="00C6599D">
        <w:rPr>
          <w:rFonts w:eastAsia="Times New Roman"/>
        </w:rPr>
        <w:tab/>
        <w:t>Water accumulated in excavations or accumulated as the result of grading, water taken from the ground by well points or any other drainage associated with construction without prior approval by the City Manager.</w:t>
      </w:r>
    </w:p>
    <w:p w:rsidR="00C6599D" w:rsidRPr="00C6599D" w:rsidRDefault="00C6599D" w:rsidP="00C6599D">
      <w:pPr>
        <w:ind w:left="1440" w:hanging="720"/>
        <w:rPr>
          <w:rFonts w:eastAsia="Times New Roman"/>
        </w:rPr>
      </w:pPr>
    </w:p>
    <w:p w:rsidR="00C6599D" w:rsidRPr="00C6599D" w:rsidRDefault="00C6599D" w:rsidP="00C6599D">
      <w:pPr>
        <w:ind w:left="1440" w:hanging="720"/>
        <w:contextualSpacing/>
        <w:rPr>
          <w:rFonts w:eastAsia="Times New Roman"/>
        </w:rPr>
      </w:pPr>
      <w:r w:rsidRPr="00C6599D">
        <w:rPr>
          <w:rFonts w:eastAsia="Times New Roman"/>
        </w:rPr>
        <w:t>(12)</w:t>
      </w:r>
      <w:r w:rsidRPr="00C6599D">
        <w:rPr>
          <w:rFonts w:eastAsia="Times New Roman"/>
        </w:rPr>
        <w:tab/>
        <w:t xml:space="preserve">Bulk, expired, outdated or concentrated prescription or non-prescription </w:t>
      </w:r>
    </w:p>
    <w:p w:rsidR="00C6599D" w:rsidRPr="00C6599D" w:rsidRDefault="00C6599D" w:rsidP="00C6599D">
      <w:pPr>
        <w:ind w:left="1440"/>
        <w:contextualSpacing/>
        <w:rPr>
          <w:rFonts w:eastAsia="Times New Roman"/>
        </w:rPr>
      </w:pPr>
      <w:proofErr w:type="gramStart"/>
      <w:r w:rsidRPr="00C6599D">
        <w:rPr>
          <w:rFonts w:eastAsia="Times New Roman"/>
        </w:rPr>
        <w:t>drugs</w:t>
      </w:r>
      <w:proofErr w:type="gramEnd"/>
      <w:r w:rsidRPr="00C6599D">
        <w:rPr>
          <w:rFonts w:eastAsia="Times New Roman"/>
        </w:rPr>
        <w:t xml:space="preserve">. </w:t>
      </w:r>
    </w:p>
    <w:p w:rsidR="00C6599D" w:rsidRPr="00C6599D" w:rsidRDefault="00C6599D" w:rsidP="00C6599D">
      <w:pPr>
        <w:ind w:left="720" w:hanging="720"/>
        <w:rPr>
          <w:rFonts w:eastAsia="Times New Roman"/>
        </w:rPr>
      </w:pPr>
      <w:r w:rsidRPr="00C6599D" w:rsidDel="00A37C66">
        <w:rPr>
          <w:rFonts w:eastAsia="Times New Roman"/>
        </w:rPr>
        <w:t xml:space="preserve"> </w:t>
      </w:r>
    </w:p>
    <w:p w:rsidR="00C6599D" w:rsidRPr="00C6599D" w:rsidRDefault="00C6599D" w:rsidP="00C6599D">
      <w:pPr>
        <w:ind w:left="1440" w:hanging="720"/>
        <w:rPr>
          <w:rFonts w:eastAsia="Times New Roman"/>
        </w:rPr>
      </w:pPr>
      <w:r w:rsidRPr="00C6599D">
        <w:rPr>
          <w:rFonts w:eastAsia="Times New Roman"/>
        </w:rPr>
        <w:t>(13)</w:t>
      </w:r>
      <w:r w:rsidRPr="00C6599D">
        <w:rPr>
          <w:rFonts w:eastAsia="Times New Roman"/>
        </w:rPr>
        <w:tab/>
        <w:t>Any waters or wastes containing grease or oil or other substances that will solidify or become discernibly viscous at temperatures between 32 degrees Fahrenheit (</w:t>
      </w:r>
      <w:proofErr w:type="spellStart"/>
      <w:r w:rsidRPr="00C6599D">
        <w:rPr>
          <w:rFonts w:eastAsia="Times New Roman"/>
        </w:rPr>
        <w:t>32°F</w:t>
      </w:r>
      <w:proofErr w:type="spellEnd"/>
      <w:r w:rsidRPr="00C6599D">
        <w:rPr>
          <w:rFonts w:eastAsia="Times New Roman"/>
        </w:rPr>
        <w:t>) and 150 degrees Fahrenheit (</w:t>
      </w:r>
      <w:proofErr w:type="spellStart"/>
      <w:r w:rsidRPr="00C6599D">
        <w:rPr>
          <w:rFonts w:eastAsia="Times New Roman"/>
        </w:rPr>
        <w:t>150°F</w:t>
      </w:r>
      <w:proofErr w:type="spellEnd"/>
      <w:r w:rsidRPr="00C6599D">
        <w:rPr>
          <w:rFonts w:eastAsia="Times New Roman"/>
        </w:rPr>
        <w:t>).</w:t>
      </w:r>
    </w:p>
    <w:p w:rsidR="00C6599D" w:rsidRPr="00C6599D" w:rsidRDefault="00C6599D" w:rsidP="00C6599D">
      <w:pPr>
        <w:ind w:left="720" w:hanging="720"/>
        <w:rPr>
          <w:rFonts w:eastAsia="Times New Roman"/>
        </w:rPr>
      </w:pPr>
      <w:r w:rsidRPr="00C6599D" w:rsidDel="00665F2C">
        <w:rPr>
          <w:rFonts w:eastAsia="Times New Roman"/>
        </w:rPr>
        <w:t xml:space="preserve">  </w:t>
      </w:r>
    </w:p>
    <w:p w:rsidR="00C6599D" w:rsidRPr="00C6599D" w:rsidRDefault="00C6599D" w:rsidP="00C6599D">
      <w:pPr>
        <w:ind w:left="1440" w:hanging="720"/>
        <w:rPr>
          <w:rFonts w:eastAsia="Times New Roman"/>
        </w:rPr>
      </w:pPr>
      <w:r w:rsidRPr="00C6599D">
        <w:rPr>
          <w:rFonts w:eastAsia="Times New Roman"/>
        </w:rPr>
        <w:t>(14)</w:t>
      </w:r>
      <w:r w:rsidRPr="00C6599D">
        <w:rPr>
          <w:rFonts w:eastAsia="Times New Roman"/>
        </w:rPr>
        <w:tab/>
        <w:t xml:space="preserve">Any waters or wastes that contain concentrated dye waste or other waste that is either highly colored or could become highly colored by reacting with any other waste, and which is not removable in the </w:t>
      </w:r>
      <w:proofErr w:type="spellStart"/>
      <w:r w:rsidRPr="00C6599D">
        <w:rPr>
          <w:rFonts w:eastAsia="Times New Roman"/>
        </w:rPr>
        <w:t>POTW</w:t>
      </w:r>
      <w:proofErr w:type="spellEnd"/>
      <w:r w:rsidRPr="00C6599D">
        <w:rPr>
          <w:rFonts w:eastAsia="Times New Roman"/>
        </w:rPr>
        <w:t>.</w:t>
      </w:r>
    </w:p>
    <w:p w:rsidR="00C6599D" w:rsidRPr="00C6599D" w:rsidRDefault="00C6599D" w:rsidP="00C6599D">
      <w:pPr>
        <w:ind w:left="720" w:hanging="720"/>
        <w:rPr>
          <w:rFonts w:eastAsia="Times New Roman"/>
        </w:rPr>
      </w:pPr>
      <w:r w:rsidRPr="00C6599D" w:rsidDel="00665F2C">
        <w:rPr>
          <w:rFonts w:eastAsia="Times New Roman"/>
        </w:rPr>
        <w:t xml:space="preserve"> </w:t>
      </w:r>
    </w:p>
    <w:p w:rsidR="00C6599D" w:rsidRPr="00C6599D" w:rsidRDefault="00C6599D" w:rsidP="00C6599D">
      <w:pPr>
        <w:ind w:left="1440" w:hanging="720"/>
        <w:rPr>
          <w:rFonts w:eastAsia="Times New Roman"/>
        </w:rPr>
      </w:pPr>
      <w:r w:rsidRPr="00C6599D">
        <w:rPr>
          <w:rFonts w:eastAsia="Times New Roman"/>
        </w:rPr>
        <w:t>(15)</w:t>
      </w:r>
      <w:r w:rsidRPr="00C6599D">
        <w:rPr>
          <w:rFonts w:eastAsia="Times New Roman"/>
        </w:rPr>
        <w:tab/>
        <w:t>Any waters or wastes that contain a corrosive, noxious or malodorous gas or substance which, either singly or by reaction with other wastes, is capable of causing damage to the system or to any part thereof, of creating a public nuisance or hazard, or of preventing entry into the sewers for maintenance and repair.</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(16)</w:t>
      </w:r>
      <w:r w:rsidRPr="00C6599D">
        <w:rPr>
          <w:rFonts w:eastAsia="Times New Roman"/>
        </w:rPr>
        <w:tab/>
        <w:t>Any radioactive wastes or isotopes of such half-life or concentration as may exceed limits established by the City Manager in compliance with applicable State or federal regulations.</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(17)</w:t>
      </w:r>
      <w:r w:rsidRPr="00C6599D">
        <w:rPr>
          <w:rFonts w:eastAsia="Times New Roman"/>
        </w:rPr>
        <w:tab/>
      </w:r>
      <w:r w:rsidRPr="00C6599D">
        <w:rPr>
          <w:rFonts w:eastAsia="Times New Roman"/>
          <w:color w:val="000000"/>
        </w:rPr>
        <w:t xml:space="preserve">A Slug Discharge as defined in </w:t>
      </w:r>
      <w:proofErr w:type="spellStart"/>
      <w:r w:rsidRPr="00C6599D">
        <w:rPr>
          <w:rFonts w:eastAsia="Times New Roman"/>
          <w:color w:val="000000"/>
        </w:rPr>
        <w:t>GJMC</w:t>
      </w:r>
      <w:proofErr w:type="spellEnd"/>
      <w:r w:rsidRPr="00C6599D">
        <w:rPr>
          <w:rFonts w:eastAsia="Times New Roman"/>
          <w:color w:val="000000"/>
        </w:rPr>
        <w:t xml:space="preserve"> 13.04.360(a).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bCs/>
          <w:color w:val="000000"/>
        </w:rPr>
      </w:pPr>
      <w:r w:rsidRPr="00C6599D">
        <w:rPr>
          <w:rFonts w:eastAsia="Times New Roman"/>
        </w:rPr>
        <w:t>(18)</w:t>
      </w:r>
      <w:r w:rsidRPr="00C6599D">
        <w:rPr>
          <w:rFonts w:eastAsia="Times New Roman"/>
        </w:rPr>
        <w:tab/>
      </w:r>
      <w:proofErr w:type="spellStart"/>
      <w:r w:rsidRPr="00C6599D">
        <w:rPr>
          <w:rFonts w:eastAsia="Times New Roman"/>
          <w:bCs/>
          <w:color w:val="000000"/>
        </w:rPr>
        <w:t>Stormwater</w:t>
      </w:r>
      <w:proofErr w:type="spellEnd"/>
      <w:r w:rsidRPr="00C6599D">
        <w:rPr>
          <w:rFonts w:eastAsia="Times New Roman"/>
          <w:bCs/>
          <w:color w:val="000000"/>
        </w:rPr>
        <w:t xml:space="preserve"> drainage from ground resulting in infiltration and inflow (</w:t>
      </w:r>
      <w:proofErr w:type="spellStart"/>
      <w:r w:rsidRPr="00C6599D">
        <w:rPr>
          <w:rFonts w:eastAsia="Times New Roman"/>
          <w:bCs/>
          <w:color w:val="000000"/>
        </w:rPr>
        <w:t>I&amp;I</w:t>
      </w:r>
      <w:proofErr w:type="spellEnd"/>
      <w:r w:rsidRPr="00C6599D">
        <w:rPr>
          <w:rFonts w:eastAsia="Times New Roman"/>
          <w:bCs/>
          <w:color w:val="000000"/>
        </w:rPr>
        <w:t xml:space="preserve">) through the </w:t>
      </w:r>
      <w:r w:rsidRPr="00C6599D">
        <w:rPr>
          <w:rFonts w:eastAsia="Times New Roman"/>
          <w:color w:val="000000"/>
          <w:spacing w:val="-3"/>
        </w:rPr>
        <w:t>Industrial User</w:t>
      </w:r>
      <w:r w:rsidRPr="00C6599D">
        <w:rPr>
          <w:rFonts w:eastAsia="Times New Roman"/>
          <w:bCs/>
          <w:color w:val="000000"/>
        </w:rPr>
        <w:t xml:space="preserve">’s service line(s) or surface, roof drains, catch basins, unroofed area drains (e.g. commercial car washing facilities) or any other source unless otherwise approved by the City Manager. Specifically prohibited is the connection of roof downspouts, exterior foundation drains, areaway drains, or other sources of surface runoff or ground water to a building sewer or building drain which in turn is connected directly or indirectly to the City's wastewater collection system.  No Industrial User shall connect or discharge water from underground drains, sump pump discharges, natural springs and seeps, water accumulated in excavation or grading or any other water associated with construction activities. </w:t>
      </w:r>
    </w:p>
    <w:p w:rsidR="00C6599D" w:rsidRPr="00C6599D" w:rsidRDefault="00C6599D" w:rsidP="00C6599D">
      <w:pPr>
        <w:ind w:left="1440" w:hanging="720"/>
        <w:rPr>
          <w:rFonts w:eastAsia="Times New Roman"/>
          <w:bCs/>
          <w:color w:val="000000"/>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r w:rsidRPr="00C6599D">
        <w:rPr>
          <w:rFonts w:eastAsia="Times New Roman"/>
          <w:color w:val="000000"/>
          <w:spacing w:val="-3"/>
        </w:rPr>
        <w:t>(19)</w:t>
      </w:r>
      <w:r w:rsidRPr="00C6599D">
        <w:rPr>
          <w:rFonts w:eastAsia="Times New Roman"/>
          <w:color w:val="000000"/>
          <w:spacing w:val="-3"/>
        </w:rPr>
        <w:tab/>
        <w:t xml:space="preserve">Any pollutant or Discharge directly into a manhole or other opening in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unless specifically authorized by the City Manager or as otherwise permitted under this Code.  Prohibited is the opening of a manhole or discharging into any opening in violation of this Code.   </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360"/>
        <w:contextualSpacing/>
        <w:rPr>
          <w:rFonts w:eastAsia="Times New Roman"/>
          <w:color w:val="000000"/>
          <w:spacing w:val="-3"/>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r w:rsidRPr="00C6599D">
        <w:rPr>
          <w:rFonts w:eastAsia="Times New Roman"/>
          <w:color w:val="000000"/>
          <w:spacing w:val="-3"/>
        </w:rPr>
        <w:t>(20)</w:t>
      </w:r>
      <w:r w:rsidRPr="00C6599D">
        <w:rPr>
          <w:rFonts w:eastAsia="Times New Roman"/>
          <w:color w:val="000000"/>
          <w:spacing w:val="-3"/>
        </w:rPr>
        <w:tab/>
        <w:t xml:space="preserve">Liquid wastes from chemical toilets and trailers, campers or other recreational vehicles which have been collected and/or held in tanks or other </w:t>
      </w:r>
      <w:r w:rsidRPr="00C6599D">
        <w:rPr>
          <w:rFonts w:eastAsia="Times New Roman"/>
          <w:color w:val="000000"/>
          <w:spacing w:val="-3"/>
        </w:rPr>
        <w:lastRenderedPageBreak/>
        <w:t xml:space="preserve">containers shall not be discharged into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except at locations authorized by the City to collect such wastes. </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r w:rsidRPr="00C6599D">
        <w:rPr>
          <w:rFonts w:eastAsia="Times New Roman"/>
          <w:color w:val="000000"/>
          <w:spacing w:val="-3"/>
        </w:rPr>
        <w:t>(21)</w:t>
      </w:r>
      <w:r w:rsidRPr="00C6599D">
        <w:rPr>
          <w:rFonts w:eastAsia="Times New Roman"/>
          <w:color w:val="000000"/>
          <w:spacing w:val="-3"/>
        </w:rPr>
        <w:tab/>
        <w:t xml:space="preserve">No chemicals, materials, or substances, including but not limited to, paints, solvents, boiler or water treatment chemicals, </w:t>
      </w:r>
      <w:proofErr w:type="spellStart"/>
      <w:r w:rsidRPr="00C6599D">
        <w:rPr>
          <w:rFonts w:eastAsia="Times New Roman"/>
          <w:color w:val="000000"/>
          <w:spacing w:val="-3"/>
        </w:rPr>
        <w:t>sludges</w:t>
      </w:r>
      <w:proofErr w:type="spellEnd"/>
      <w:r w:rsidRPr="00C6599D">
        <w:rPr>
          <w:rFonts w:eastAsia="Times New Roman"/>
          <w:color w:val="000000"/>
          <w:spacing w:val="-3"/>
        </w:rPr>
        <w:t xml:space="preserve">, chemicals, or wastes shall be stored in proximity to a floor drain or other sewer openings.  Containers shall be clearly labeled and stored in a place where the chemicals, materials, substances or wastes, in case of leakage or rupture of the container, cannot enter the wastewater collection system. The storage of any chemicals, materials, substances or wastes that leak or have potential to leak or discharge into the wastewater collection system which may create an explosion hazard or in any way have a deleterious effect to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or constitute a nuisance or a hazard to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personnel, the general public, the environment, or the receiving stream shall be prohibited.</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r w:rsidRPr="00C6599D">
        <w:rPr>
          <w:rFonts w:eastAsia="Times New Roman"/>
          <w:color w:val="000000"/>
          <w:spacing w:val="-3"/>
        </w:rPr>
        <w:t>(22)</w:t>
      </w:r>
      <w:r w:rsidRPr="00C6599D">
        <w:rPr>
          <w:rFonts w:eastAsia="Times New Roman"/>
          <w:color w:val="000000"/>
          <w:spacing w:val="-3"/>
        </w:rPr>
        <w:tab/>
        <w:t>Any water contaminated as a result of discharge  from aboveground and/or underground gasoline, diesel fuels, fuel oil, kerosene, and jet fuel tanks, tank accessories, and/or pipelines without applying for and obtaining a permit  prior to discharge.</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(23)</w:t>
      </w:r>
      <w:r w:rsidRPr="00C6599D">
        <w:rPr>
          <w:rFonts w:eastAsia="Times New Roman"/>
          <w:color w:val="000000"/>
          <w:spacing w:val="-3"/>
        </w:rPr>
        <w:tab/>
        <w:t xml:space="preserve">Any wastes containing detergents, surface-active agents, or other substances in concentrations which causes or may cause excessive foaming in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or cause or contribute to Interference or Pass Through.</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(24)</w:t>
      </w:r>
      <w:r w:rsidRPr="00C6599D">
        <w:rPr>
          <w:rFonts w:eastAsia="Times New Roman"/>
          <w:color w:val="000000"/>
          <w:spacing w:val="-3"/>
        </w:rPr>
        <w:tab/>
        <w:t xml:space="preserve">Any pollutant or wastewater containing pollutants with UV (254 nm) absorbing substances which causes or may cause interference with UV disinfection at the </w:t>
      </w:r>
      <w:proofErr w:type="spellStart"/>
      <w:r w:rsidRPr="00C6599D">
        <w:rPr>
          <w:rFonts w:eastAsia="Times New Roman"/>
          <w:color w:val="000000"/>
          <w:spacing w:val="-3"/>
        </w:rPr>
        <w:t>WWTP</w:t>
      </w:r>
      <w:proofErr w:type="spellEnd"/>
      <w:r w:rsidRPr="00C6599D">
        <w:rPr>
          <w:rFonts w:eastAsia="Times New Roman"/>
          <w:color w:val="000000"/>
          <w:spacing w:val="-3"/>
        </w:rPr>
        <w:t>.</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r w:rsidRPr="00C6599D">
        <w:rPr>
          <w:rFonts w:eastAsia="Times New Roman"/>
          <w:color w:val="000000"/>
          <w:spacing w:val="-3"/>
        </w:rPr>
        <w:t>(25)</w:t>
      </w:r>
      <w:r w:rsidRPr="00C6599D">
        <w:rPr>
          <w:rFonts w:eastAsia="Times New Roman"/>
          <w:color w:val="000000"/>
          <w:spacing w:val="-3"/>
        </w:rPr>
        <w:tab/>
        <w:t>Wastes that have been collected and/or held in a tank or other container and where such wastes fail to comply with any Pretreatment Standard or Requirement.</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r w:rsidRPr="00C6599D">
        <w:rPr>
          <w:rFonts w:eastAsia="Times New Roman"/>
          <w:color w:val="000000"/>
          <w:spacing w:val="-3"/>
        </w:rPr>
        <w:t>(26)</w:t>
      </w:r>
      <w:r w:rsidRPr="00C6599D">
        <w:rPr>
          <w:rFonts w:eastAsia="Times New Roman"/>
          <w:color w:val="000000"/>
          <w:spacing w:val="-3"/>
        </w:rPr>
        <w:tab/>
        <w:t xml:space="preserve">Discharge of </w:t>
      </w:r>
      <w:proofErr w:type="spellStart"/>
      <w:r w:rsidRPr="00C6599D">
        <w:rPr>
          <w:rFonts w:eastAsia="Times New Roman"/>
          <w:color w:val="000000"/>
          <w:spacing w:val="-3"/>
        </w:rPr>
        <w:t>nonylphenol</w:t>
      </w:r>
      <w:proofErr w:type="spellEnd"/>
      <w:r w:rsidRPr="00C6599D">
        <w:rPr>
          <w:rFonts w:eastAsia="Times New Roman"/>
          <w:color w:val="000000"/>
          <w:spacing w:val="-3"/>
        </w:rPr>
        <w:t xml:space="preserve"> from the use of bulk or concentrated </w:t>
      </w:r>
      <w:proofErr w:type="spellStart"/>
      <w:r w:rsidRPr="00C6599D">
        <w:rPr>
          <w:rFonts w:eastAsia="Times New Roman"/>
          <w:color w:val="000000"/>
          <w:spacing w:val="-3"/>
        </w:rPr>
        <w:t>nonylphenol</w:t>
      </w:r>
      <w:proofErr w:type="spellEnd"/>
      <w:r w:rsidRPr="00C6599D">
        <w:rPr>
          <w:rFonts w:eastAsia="Times New Roman"/>
          <w:color w:val="000000"/>
          <w:spacing w:val="-3"/>
        </w:rPr>
        <w:t xml:space="preserve"> containing detergents as employed by some industrial or commercial laundries, car washes or asphalt manufacturers or other Industrial Users.</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rPr>
      </w:pPr>
      <w:r w:rsidRPr="00C6599D">
        <w:rPr>
          <w:rFonts w:eastAsia="Times New Roman"/>
          <w:color w:val="000000"/>
          <w:spacing w:val="-3"/>
        </w:rPr>
        <w:t>(27)</w:t>
      </w:r>
      <w:r w:rsidRPr="00C6599D">
        <w:rPr>
          <w:rFonts w:eastAsia="Times New Roman"/>
          <w:color w:val="000000"/>
          <w:spacing w:val="-3"/>
        </w:rPr>
        <w:tab/>
        <w:t xml:space="preserve">Discharge of any wastewater containing </w:t>
      </w:r>
      <w:proofErr w:type="spellStart"/>
      <w:r w:rsidRPr="00C6599D">
        <w:rPr>
          <w:rFonts w:eastAsia="Times New Roman"/>
          <w:color w:val="000000"/>
          <w:spacing w:val="-3"/>
        </w:rPr>
        <w:t>perchloroethylene</w:t>
      </w:r>
      <w:proofErr w:type="spellEnd"/>
      <w:r w:rsidRPr="00C6599D">
        <w:rPr>
          <w:rFonts w:eastAsia="Times New Roman"/>
          <w:color w:val="000000"/>
          <w:spacing w:val="-3"/>
        </w:rPr>
        <w:t xml:space="preserve"> (</w:t>
      </w:r>
      <w:proofErr w:type="spellStart"/>
      <w:r w:rsidRPr="00C6599D">
        <w:rPr>
          <w:rFonts w:eastAsia="Times New Roman"/>
          <w:color w:val="000000"/>
          <w:spacing w:val="-3"/>
        </w:rPr>
        <w:t>PCE</w:t>
      </w:r>
      <w:proofErr w:type="spellEnd"/>
      <w:r w:rsidRPr="00C6599D">
        <w:rPr>
          <w:rFonts w:eastAsia="Times New Roman"/>
          <w:color w:val="000000"/>
          <w:spacing w:val="-3"/>
        </w:rPr>
        <w:t xml:space="preserve">) (also known as </w:t>
      </w:r>
      <w:proofErr w:type="spellStart"/>
      <w:r w:rsidRPr="00C6599D">
        <w:rPr>
          <w:rFonts w:eastAsia="Times New Roman"/>
          <w:color w:val="000000"/>
          <w:spacing w:val="-3"/>
        </w:rPr>
        <w:t>tetrachloroethene</w:t>
      </w:r>
      <w:proofErr w:type="spellEnd"/>
      <w:r w:rsidRPr="00C6599D">
        <w:rPr>
          <w:rFonts w:eastAsia="Times New Roman"/>
          <w:color w:val="000000"/>
          <w:spacing w:val="-3"/>
        </w:rPr>
        <w:t xml:space="preserve"> and </w:t>
      </w:r>
      <w:proofErr w:type="spellStart"/>
      <w:r w:rsidRPr="00C6599D">
        <w:rPr>
          <w:rFonts w:eastAsia="Times New Roman"/>
          <w:color w:val="000000"/>
        </w:rPr>
        <w:t>tetrachloroethylene</w:t>
      </w:r>
      <w:proofErr w:type="spellEnd"/>
      <w:r w:rsidRPr="00C6599D">
        <w:rPr>
          <w:rFonts w:eastAsia="Times New Roman"/>
          <w:color w:val="000000"/>
        </w:rPr>
        <w:t>) from any Industrial User involved in the dry cleaning business.</w:t>
      </w:r>
    </w:p>
    <w:p w:rsidR="00C6599D" w:rsidRPr="00C6599D" w:rsidRDefault="00C6599D" w:rsidP="00C6599D">
      <w:pPr>
        <w:tabs>
          <w:tab w:val="left" w:pos="-1440"/>
          <w:tab w:val="left" w:pos="-720"/>
          <w:tab w:val="left" w:pos="0"/>
          <w:tab w:val="left" w:pos="54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contextualSpacing/>
        <w:rPr>
          <w:rFonts w:eastAsia="Times New Roman"/>
          <w:color w:val="000000"/>
          <w:spacing w:val="-3"/>
        </w:rPr>
      </w:pPr>
    </w:p>
    <w:p w:rsidR="00C6599D" w:rsidRPr="00C6599D" w:rsidRDefault="00C6599D" w:rsidP="00C6599D">
      <w:pPr>
        <w:ind w:left="720" w:hanging="720"/>
        <w:contextualSpacing/>
        <w:rPr>
          <w:rFonts w:eastAsia="Times New Roman"/>
          <w:color w:val="000000"/>
        </w:rPr>
      </w:pPr>
      <w:r w:rsidRPr="00C6599D">
        <w:rPr>
          <w:rFonts w:eastAsia="Times New Roman"/>
        </w:rPr>
        <w:t>(c)</w:t>
      </w:r>
      <w:r w:rsidRPr="00C6599D">
        <w:rPr>
          <w:rFonts w:eastAsia="Times New Roman"/>
        </w:rPr>
        <w:tab/>
      </w:r>
      <w:r w:rsidRPr="00C6599D">
        <w:rPr>
          <w:rFonts w:eastAsia="Times New Roman"/>
          <w:color w:val="000000"/>
          <w:spacing w:val="-3"/>
        </w:rPr>
        <w:t>D</w:t>
      </w:r>
      <w:r w:rsidRPr="00C6599D">
        <w:rPr>
          <w:rFonts w:eastAsia="Times New Roman"/>
          <w:iCs/>
          <w:color w:val="000000"/>
        </w:rPr>
        <w:t>ilution is prohibited as a substitute for treatment; dilution when used or attempted as a substitution for treatment shall be a violation of this Code.</w:t>
      </w:r>
      <w:r w:rsidRPr="00C6599D">
        <w:rPr>
          <w:rFonts w:eastAsia="Times New Roman"/>
          <w:color w:val="000000"/>
        </w:rPr>
        <w:t xml:space="preserve"> Except where expressly authorized to do so by an applicable Pretreatment Standard or Requirement, no Industrial User shall ever increase the use of process water or in any other way attempt to dilute a Discharge as a partial or complete substitute for adequate treatment to achieve compliance with a Pretreatment Standard or Pretreatment Requirement. The City may impose mass limitations on Industrial Users which are using dilution to meet applicable Pretreatment Standards or </w:t>
      </w:r>
      <w:r w:rsidRPr="00C6599D">
        <w:rPr>
          <w:rFonts w:eastAsia="Times New Roman"/>
          <w:color w:val="000000"/>
        </w:rPr>
        <w:lastRenderedPageBreak/>
        <w:t>Requirements or in other cases where the imposition of mass limitations is appropriate.</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(d)</w:t>
      </w:r>
      <w:r w:rsidRPr="00C6599D">
        <w:rPr>
          <w:rFonts w:eastAsia="Times New Roman"/>
        </w:rPr>
        <w:tab/>
      </w:r>
      <w:r w:rsidRPr="00C6599D">
        <w:rPr>
          <w:rFonts w:eastAsia="Times New Roman"/>
          <w:color w:val="000000"/>
        </w:rPr>
        <w:t>Specific Discharge Limitations -</w:t>
      </w:r>
      <w:r w:rsidRPr="00C6599D" w:rsidDel="00E46FF7">
        <w:rPr>
          <w:rFonts w:eastAsia="Times New Roman"/>
        </w:rPr>
        <w:t xml:space="preserve"> </w:t>
      </w:r>
      <w:r w:rsidRPr="00C6599D">
        <w:rPr>
          <w:rFonts w:eastAsia="Times New Roman"/>
        </w:rPr>
        <w:t xml:space="preserve">Mass-Based Local Limits.  </w:t>
      </w:r>
    </w:p>
    <w:p w:rsidR="00C6599D" w:rsidRPr="00C6599D" w:rsidRDefault="00C6599D" w:rsidP="00C6599D">
      <w:pPr>
        <w:rPr>
          <w:rFonts w:eastAsia="Times New Roman"/>
        </w:rPr>
      </w:pPr>
    </w:p>
    <w:p w:rsidR="00C6599D" w:rsidRPr="00C6599D" w:rsidRDefault="00C6599D" w:rsidP="00C6599D">
      <w:pPr>
        <w:ind w:left="720"/>
        <w:rPr>
          <w:rFonts w:eastAsia="Times New Roman"/>
        </w:rPr>
      </w:pPr>
      <w:r w:rsidRPr="00C6599D">
        <w:rPr>
          <w:rFonts w:eastAsia="Times New Roman"/>
        </w:rPr>
        <w:t>The following mass loadings reflect the total pounds per day that can be allocated to all Significant Industrial Users and other permitted Industrial Users by the City.  The City, at its sole discretion, includes the industry specific allocation in the Industrial User’s Industrial Discharge Permit as a mass or concentration-based limit.</w:t>
      </w:r>
    </w:p>
    <w:p w:rsidR="00C6599D" w:rsidRPr="00C6599D" w:rsidRDefault="00C6599D" w:rsidP="00C6599D">
      <w:pPr>
        <w:ind w:left="720" w:hanging="720"/>
        <w:rPr>
          <w:rFonts w:eastAsia="Times New Roman"/>
        </w:rPr>
      </w:pPr>
    </w:p>
    <w:tbl>
      <w:tblPr>
        <w:tblW w:w="8215"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052"/>
        <w:gridCol w:w="3163"/>
      </w:tblGrid>
      <w:tr w:rsidR="00C6599D" w:rsidRPr="00C6599D" w:rsidTr="00EB338E">
        <w:trPr>
          <w:cantSplit/>
          <w:trHeight w:val="302"/>
          <w:tblHeader/>
          <w:tblCellSpacing w:w="0" w:type="dxa"/>
          <w:jc w:val="center"/>
        </w:trPr>
        <w:tc>
          <w:tcPr>
            <w:tcW w:w="4975" w:type="dxa"/>
            <w:tcMar>
              <w:top w:w="60" w:type="dxa"/>
              <w:left w:w="40" w:type="dxa"/>
              <w:bottom w:w="60" w:type="dxa"/>
              <w:right w:w="40" w:type="dxa"/>
            </w:tcMar>
            <w:hideMark/>
          </w:tcPr>
          <w:p w:rsidR="00C6599D" w:rsidRPr="00C6599D" w:rsidRDefault="00C6599D" w:rsidP="00C6599D">
            <w:pPr>
              <w:jc w:val="center"/>
              <w:rPr>
                <w:rFonts w:eastAsia="Times New Roman"/>
                <w:b/>
                <w:bCs/>
              </w:rPr>
            </w:pPr>
            <w:r w:rsidRPr="00C6599D">
              <w:rPr>
                <w:rFonts w:eastAsia="Times New Roman"/>
                <w:b/>
                <w:bCs/>
              </w:rPr>
              <w:t>Pollutant</w:t>
            </w:r>
          </w:p>
        </w:tc>
        <w:tc>
          <w:tcPr>
            <w:tcW w:w="3115" w:type="dxa"/>
            <w:tcMar>
              <w:top w:w="60" w:type="dxa"/>
              <w:left w:w="40" w:type="dxa"/>
              <w:bottom w:w="60" w:type="dxa"/>
              <w:right w:w="40" w:type="dxa"/>
            </w:tcMar>
            <w:hideMark/>
          </w:tcPr>
          <w:p w:rsidR="00C6599D" w:rsidRPr="00C6599D" w:rsidRDefault="00C6599D" w:rsidP="00C6599D">
            <w:pPr>
              <w:jc w:val="center"/>
              <w:rPr>
                <w:rFonts w:eastAsia="Times New Roman"/>
                <w:b/>
                <w:bCs/>
              </w:rPr>
            </w:pPr>
            <w:r w:rsidRPr="00C6599D">
              <w:rPr>
                <w:rFonts w:eastAsia="Times New Roman"/>
                <w:b/>
                <w:bCs/>
              </w:rPr>
              <w:t>Pounds Per Day</w:t>
            </w:r>
          </w:p>
        </w:tc>
      </w:tr>
      <w:tr w:rsidR="00C6599D" w:rsidRPr="00C6599D" w:rsidTr="00EB338E">
        <w:trPr>
          <w:cantSplit/>
          <w:trHeight w:val="302"/>
          <w:tblHeader/>
          <w:tblCellSpacing w:w="0" w:type="dxa"/>
          <w:jc w:val="center"/>
        </w:trPr>
        <w:tc>
          <w:tcPr>
            <w:tcW w:w="4960" w:type="dxa"/>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Arsenic</w:t>
            </w:r>
          </w:p>
        </w:tc>
        <w:tc>
          <w:tcPr>
            <w:tcW w:w="3100" w:type="dxa"/>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12.300</w:t>
            </w:r>
          </w:p>
        </w:tc>
      </w:tr>
      <w:tr w:rsidR="00C6599D" w:rsidRPr="00C6599D" w:rsidTr="00EB338E">
        <w:trPr>
          <w:cantSplit/>
          <w:trHeight w:val="302"/>
          <w:tblHeader/>
          <w:tblCellSpacing w:w="0" w:type="dxa"/>
          <w:jc w:val="center"/>
        </w:trPr>
        <w:tc>
          <w:tcPr>
            <w:tcW w:w="4960" w:type="dxa"/>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Cadmium</w:t>
            </w:r>
          </w:p>
        </w:tc>
        <w:tc>
          <w:tcPr>
            <w:tcW w:w="3100" w:type="dxa"/>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3.057</w:t>
            </w:r>
          </w:p>
        </w:tc>
      </w:tr>
      <w:tr w:rsidR="00C6599D" w:rsidRPr="00C6599D" w:rsidTr="00EB338E">
        <w:trPr>
          <w:cantSplit/>
          <w:trHeight w:val="302"/>
          <w:tblHeader/>
          <w:tblCellSpacing w:w="0" w:type="dxa"/>
          <w:jc w:val="center"/>
        </w:trPr>
        <w:tc>
          <w:tcPr>
            <w:tcW w:w="4960" w:type="dxa"/>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Chromium (Total)</w:t>
            </w:r>
          </w:p>
        </w:tc>
        <w:tc>
          <w:tcPr>
            <w:tcW w:w="3100" w:type="dxa"/>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67.685</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Chromium (VI)</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2.960</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Copper</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41.350</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Lead</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14.095</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Molybdenum</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7.652</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Mercury</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0.026</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Nickel</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23.937</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Selenium</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0.278</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Silver</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3.015</w:t>
            </w:r>
          </w:p>
        </w:tc>
      </w:tr>
      <w:tr w:rsidR="00C6599D" w:rsidRPr="00C6599D" w:rsidTr="00EB338E">
        <w:trPr>
          <w:cantSplit/>
          <w:trHeight w:val="302"/>
          <w:tblHeader/>
          <w:tblCellSpacing w:w="0" w:type="dxa"/>
          <w:jc w:val="center"/>
        </w:trPr>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Zinc</w:t>
            </w:r>
          </w:p>
        </w:tc>
        <w:tc>
          <w:tcPr>
            <w:tcW w:w="0" w:type="auto"/>
            <w:tcMar>
              <w:top w:w="60" w:type="dxa"/>
              <w:left w:w="40" w:type="dxa"/>
              <w:bottom w:w="60" w:type="dxa"/>
              <w:right w:w="40" w:type="dxa"/>
            </w:tcMar>
            <w:hideMark/>
          </w:tcPr>
          <w:p w:rsidR="00C6599D" w:rsidRPr="00C6599D" w:rsidRDefault="00C6599D" w:rsidP="00C6599D">
            <w:pPr>
              <w:jc w:val="center"/>
              <w:rPr>
                <w:rFonts w:eastAsia="Times New Roman"/>
              </w:rPr>
            </w:pPr>
            <w:r w:rsidRPr="00C6599D">
              <w:rPr>
                <w:rFonts w:eastAsia="Times New Roman"/>
              </w:rPr>
              <w:t>104.246</w:t>
            </w:r>
          </w:p>
        </w:tc>
      </w:tr>
    </w:tbl>
    <w:p w:rsidR="00C6599D" w:rsidRPr="00C6599D" w:rsidRDefault="00C6599D" w:rsidP="00C6599D">
      <w:pPr>
        <w:ind w:left="144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(e)</w:t>
      </w:r>
      <w:r w:rsidRPr="00C6599D">
        <w:rPr>
          <w:rFonts w:eastAsia="Times New Roman"/>
        </w:rPr>
        <w:tab/>
        <w:t xml:space="preserve">Surcharge. Industrial Users that discharge wastewater the exceeds Normal Domestic Strength Wastewater as defined in </w:t>
      </w:r>
      <w:proofErr w:type="spellStart"/>
      <w:r w:rsidRPr="00C6599D">
        <w:rPr>
          <w:rFonts w:eastAsia="Times New Roman"/>
        </w:rPr>
        <w:t>GJMC</w:t>
      </w:r>
      <w:proofErr w:type="spellEnd"/>
      <w:r w:rsidRPr="00C6599D">
        <w:rPr>
          <w:rFonts w:eastAsia="Times New Roman"/>
        </w:rPr>
        <w:t xml:space="preserve"> 13.04.010  may be surcharged in accordance with adopted surcharge rates for flow, </w:t>
      </w:r>
      <w:proofErr w:type="spellStart"/>
      <w:r w:rsidRPr="00C6599D">
        <w:rPr>
          <w:rFonts w:eastAsia="Times New Roman"/>
        </w:rPr>
        <w:t>BOD</w:t>
      </w:r>
      <w:r w:rsidRPr="00C6599D">
        <w:rPr>
          <w:rFonts w:eastAsia="Times New Roman"/>
          <w:vertAlign w:val="subscript"/>
        </w:rPr>
        <w:t>5</w:t>
      </w:r>
      <w:proofErr w:type="spellEnd"/>
      <w:r w:rsidRPr="00C6599D">
        <w:rPr>
          <w:rFonts w:eastAsia="Times New Roman"/>
        </w:rPr>
        <w:t xml:space="preserve"> and/or </w:t>
      </w:r>
      <w:proofErr w:type="spellStart"/>
      <w:r w:rsidRPr="00C6599D">
        <w:rPr>
          <w:rFonts w:eastAsia="Times New Roman"/>
        </w:rPr>
        <w:t>TSS</w:t>
      </w:r>
      <w:proofErr w:type="spellEnd"/>
      <w:r w:rsidRPr="00C6599D">
        <w:rPr>
          <w:rFonts w:eastAsia="Times New Roman"/>
        </w:rPr>
        <w:t xml:space="preserve"> (see </w:t>
      </w:r>
      <w:proofErr w:type="spellStart"/>
      <w:r w:rsidRPr="00C6599D">
        <w:rPr>
          <w:rFonts w:eastAsia="Times New Roman"/>
        </w:rPr>
        <w:t>GJMC</w:t>
      </w:r>
      <w:proofErr w:type="spellEnd"/>
      <w:r w:rsidRPr="00C6599D">
        <w:rPr>
          <w:rFonts w:eastAsia="Times New Roman"/>
        </w:rPr>
        <w:t xml:space="preserve"> 13.04.250). In no case shall a surcharge be allowed that causes a violation of the General or Specific Prohibitions, an Industrial Discharge Permit, results in a Mass-Based Local Limit to be exceeded, causes the </w:t>
      </w:r>
      <w:proofErr w:type="spellStart"/>
      <w:r w:rsidRPr="00C6599D">
        <w:rPr>
          <w:rFonts w:eastAsia="Times New Roman"/>
        </w:rPr>
        <w:t>WWTP</w:t>
      </w:r>
      <w:proofErr w:type="spellEnd"/>
      <w:r w:rsidRPr="00C6599D">
        <w:rPr>
          <w:rFonts w:eastAsia="Times New Roman"/>
        </w:rPr>
        <w:t xml:space="preserve"> hydraulic or treatment capacity to be exceeded or results in a violation of a Categorical Pretreatment Standard. </w:t>
      </w:r>
    </w:p>
    <w:p w:rsidR="00C6599D" w:rsidRPr="00C6599D" w:rsidRDefault="00C6599D" w:rsidP="00C6599D">
      <w:pPr>
        <w:rPr>
          <w:rFonts w:eastAsia="Times New Roman"/>
        </w:rPr>
      </w:pPr>
      <w:r w:rsidRPr="00C6599D" w:rsidDel="001430FB">
        <w:rPr>
          <w:rFonts w:eastAsia="Times New Roman"/>
        </w:rPr>
        <w:t xml:space="preserve"> </w:t>
      </w:r>
    </w:p>
    <w:p w:rsidR="00C6599D" w:rsidRPr="00C6599D" w:rsidRDefault="00C6599D" w:rsidP="00C6599D">
      <w:pPr>
        <w:tabs>
          <w:tab w:val="left" w:pos="-1440"/>
          <w:tab w:val="left" w:pos="-720"/>
        </w:tabs>
        <w:suppressAutoHyphens/>
        <w:ind w:left="720" w:hanging="720"/>
        <w:contextualSpacing/>
        <w:rPr>
          <w:rFonts w:eastAsia="Times New Roman"/>
          <w:color w:val="000000"/>
          <w:spacing w:val="-3"/>
        </w:rPr>
      </w:pPr>
      <w:r w:rsidRPr="00C6599D">
        <w:rPr>
          <w:rFonts w:eastAsia="Times New Roman"/>
          <w:color w:val="000000"/>
          <w:spacing w:val="-3"/>
        </w:rPr>
        <w:t>(f)</w:t>
      </w:r>
      <w:r w:rsidRPr="00C6599D">
        <w:rPr>
          <w:rFonts w:eastAsia="Times New Roman"/>
          <w:color w:val="000000"/>
          <w:spacing w:val="-3"/>
        </w:rPr>
        <w:tab/>
        <w:t xml:space="preserve">All Industrial Users subject to a Categorical Pretreatment Standard shall comply with all requirements of such Standard, and shall also comply with any limitations contained in this Code. Where the same pollutant is limited by more than one Pretreatment Standard, the limitations which are more stringent shall prevail. Compliance with Categorical Pretreatment Standards shall be in the timeframe specified in the applicable Categorical Pretreatment Standard.  </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bCs/>
          <w:iCs/>
          <w:color w:val="000000"/>
          <w:spacing w:val="-3"/>
        </w:rPr>
      </w:pPr>
      <w:r w:rsidRPr="00C6599D">
        <w:rPr>
          <w:rFonts w:eastAsia="Times New Roman"/>
          <w:bCs/>
          <w:iCs/>
          <w:color w:val="000000"/>
          <w:spacing w:val="-3"/>
        </w:rPr>
        <w:lastRenderedPageBreak/>
        <w:t>(g)</w:t>
      </w:r>
      <w:r w:rsidRPr="00C6599D">
        <w:rPr>
          <w:rFonts w:eastAsia="Times New Roman"/>
          <w:bCs/>
          <w:iCs/>
          <w:color w:val="000000"/>
          <w:spacing w:val="-3"/>
        </w:rPr>
        <w:tab/>
        <w:t>The City may establish more stringent pollutant limits, additional site-specific pollutant limits, Best Management Practices, and/or additional Pretreatment Requirements when, in the judgment of the City, such limitations are necessary to implement the provisions of this Code.</w:t>
      </w:r>
    </w:p>
    <w:p w:rsidR="00C6599D" w:rsidRPr="00C6599D" w:rsidRDefault="00C6599D" w:rsidP="00C6599D">
      <w:pPr>
        <w:suppressAutoHyphens/>
        <w:ind w:left="720" w:hanging="720"/>
        <w:contextualSpacing/>
        <w:rPr>
          <w:rFonts w:eastAsia="Times New Roman"/>
          <w:bCs/>
          <w:iCs/>
          <w:color w:val="000000"/>
          <w:spacing w:val="-3"/>
        </w:rPr>
      </w:pPr>
    </w:p>
    <w:p w:rsidR="00C6599D" w:rsidRPr="00C6599D" w:rsidRDefault="00C6599D" w:rsidP="00C6599D">
      <w:pPr>
        <w:tabs>
          <w:tab w:val="left" w:pos="450"/>
        </w:tabs>
        <w:rPr>
          <w:rFonts w:eastAsia="Times New Roman"/>
          <w:color w:val="000000"/>
        </w:rPr>
      </w:pPr>
      <w:r w:rsidRPr="00C6599D">
        <w:rPr>
          <w:rFonts w:eastAsia="Times New Roman"/>
          <w:bCs/>
          <w:iCs/>
          <w:color w:val="000000"/>
          <w:spacing w:val="-3"/>
        </w:rPr>
        <w:t>(h)</w:t>
      </w:r>
      <w:r w:rsidRPr="00C6599D">
        <w:rPr>
          <w:rFonts w:eastAsia="Times New Roman"/>
          <w:bCs/>
          <w:iCs/>
          <w:color w:val="000000"/>
          <w:spacing w:val="-3"/>
        </w:rPr>
        <w:tab/>
      </w:r>
      <w:r w:rsidRPr="00C6599D">
        <w:rPr>
          <w:rFonts w:eastAsia="Times New Roman"/>
          <w:bCs/>
          <w:iCs/>
          <w:color w:val="000000"/>
          <w:spacing w:val="-3"/>
        </w:rPr>
        <w:tab/>
      </w:r>
      <w:r w:rsidRPr="00C6599D">
        <w:rPr>
          <w:rFonts w:eastAsia="Times New Roman"/>
          <w:color w:val="000000"/>
        </w:rPr>
        <w:t xml:space="preserve">Promulgation of Standards. </w:t>
      </w:r>
    </w:p>
    <w:p w:rsidR="00C6599D" w:rsidRPr="00C6599D" w:rsidRDefault="00C6599D" w:rsidP="00C6599D">
      <w:pPr>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(1)</w:t>
      </w:r>
      <w:r w:rsidRPr="00C6599D">
        <w:rPr>
          <w:rFonts w:eastAsia="Times New Roman"/>
          <w:color w:val="000000"/>
        </w:rPr>
        <w:tab/>
        <w:t xml:space="preserve">Upon the promulgation of the Federal Categorical Pretreatment Standard for a particular industrial subcategory, the Federal standard, if more stringent than limitations imposed by this Code for sources in that subcategory, shall immediately supersede the limitations imposed by this Code as required by the applicable Categorical Pretreatment Standard. </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(2)</w:t>
      </w:r>
      <w:r w:rsidRPr="00C6599D">
        <w:rPr>
          <w:rFonts w:eastAsia="Times New Roman"/>
          <w:color w:val="000000"/>
        </w:rPr>
        <w:tab/>
        <w:t xml:space="preserve">State requirements and limitations on discharges shall apply in any case where they are more stringent than federal Pretreatment Standard and Pretreatment Requirements or those in this Code. </w:t>
      </w:r>
    </w:p>
    <w:p w:rsidR="00C6599D" w:rsidRPr="00C6599D" w:rsidRDefault="00C6599D" w:rsidP="00C6599D">
      <w:pPr>
        <w:ind w:left="1440" w:hanging="720"/>
        <w:rPr>
          <w:rFonts w:eastAsia="Times New Roman"/>
          <w:color w:val="000000"/>
        </w:rPr>
      </w:pPr>
    </w:p>
    <w:p w:rsidR="00C6599D" w:rsidRPr="00C6599D" w:rsidRDefault="00C6599D" w:rsidP="00C6599D">
      <w:pPr>
        <w:ind w:left="90" w:hanging="90"/>
        <w:rPr>
          <w:rFonts w:eastAsia="Times New Roman"/>
          <w:color w:val="000000"/>
          <w:lang w:val="en"/>
        </w:rPr>
      </w:pPr>
      <w:r w:rsidRPr="00C6599D">
        <w:rPr>
          <w:rFonts w:eastAsia="Times New Roman"/>
          <w:color w:val="000000"/>
          <w:lang w:val="en"/>
        </w:rPr>
        <w:t>(Ord. 4358, 6-3-09; Ord. 4344, 4-15-09; Ord. 4122, 10-17-07; Ord. 3615, 4-7-04; Ord. 3045, 2-18-98; Ord. 2892, 2-21-96. Code 1994 § 38-49; Code 1965 § 25-33)</w:t>
      </w:r>
    </w:p>
    <w:p w:rsidR="00C6599D" w:rsidRPr="00C6599D" w:rsidRDefault="00C6599D" w:rsidP="00C6599D">
      <w:pPr>
        <w:ind w:left="1440" w:hanging="720"/>
        <w:rPr>
          <w:rFonts w:eastAsia="Times New Roman"/>
          <w:color w:val="000000"/>
        </w:rPr>
      </w:pPr>
    </w:p>
    <w:p w:rsidR="00C6599D" w:rsidRPr="00C6599D" w:rsidRDefault="00C6599D" w:rsidP="00C6599D">
      <w:pPr>
        <w:rPr>
          <w:rFonts w:eastAsia="Times New Roman"/>
        </w:rPr>
      </w:pPr>
      <w:bookmarkStart w:id="99" w:name="13.04.400(d)"/>
      <w:r w:rsidRPr="00C6599D" w:rsidDel="00460D46">
        <w:rPr>
          <w:rFonts w:eastAsia="Times New Roman"/>
        </w:rPr>
        <w:t xml:space="preserve"> </w:t>
      </w:r>
      <w:bookmarkEnd w:id="99"/>
    </w:p>
    <w:p w:rsidR="00C6599D" w:rsidRPr="00C6599D" w:rsidRDefault="00C6599D" w:rsidP="00C6599D">
      <w:pPr>
        <w:ind w:left="1440" w:hanging="1440"/>
        <w:outlineLvl w:val="2"/>
        <w:rPr>
          <w:rFonts w:eastAsia="Times New Roman"/>
          <w:b/>
          <w:bCs/>
        </w:rPr>
      </w:pPr>
      <w:proofErr w:type="gramStart"/>
      <w:r w:rsidRPr="00C6599D">
        <w:rPr>
          <w:rFonts w:eastAsia="Times New Roman"/>
          <w:b/>
          <w:bCs/>
        </w:rPr>
        <w:t xml:space="preserve">13.04.380 </w:t>
      </w:r>
      <w:r w:rsidRPr="00C6599D">
        <w:rPr>
          <w:rFonts w:eastAsia="Times New Roman"/>
          <w:b/>
          <w:bCs/>
        </w:rPr>
        <w:tab/>
        <w:t>Industrial Pretreatment Program – Pretreatment and Monitoring Facilities, Right of Entry and Search Warrants.</w:t>
      </w:r>
      <w:proofErr w:type="gramEnd"/>
    </w:p>
    <w:p w:rsidR="00C6599D" w:rsidRPr="00C6599D" w:rsidRDefault="00C6599D" w:rsidP="00C6599D">
      <w:pPr>
        <w:ind w:left="1440" w:hanging="1440"/>
        <w:outlineLvl w:val="2"/>
        <w:rPr>
          <w:rFonts w:eastAsia="Times New Roman"/>
          <w:b/>
          <w:bCs/>
        </w:rPr>
      </w:pPr>
    </w:p>
    <w:p w:rsidR="00C6599D" w:rsidRPr="00C6599D" w:rsidRDefault="00C6599D" w:rsidP="00C6599D">
      <w:pPr>
        <w:ind w:left="720" w:hanging="720"/>
        <w:rPr>
          <w:rFonts w:eastAsia="Times New Roman"/>
          <w:color w:val="000000"/>
        </w:rPr>
      </w:pPr>
      <w:r w:rsidRPr="00C6599D">
        <w:rPr>
          <w:rFonts w:eastAsia="Times New Roman"/>
          <w:color w:val="000000"/>
        </w:rPr>
        <w:t>(a)</w:t>
      </w:r>
      <w:r w:rsidRPr="00C6599D">
        <w:rPr>
          <w:rFonts w:eastAsia="Times New Roman"/>
          <w:color w:val="000000"/>
        </w:rPr>
        <w:tab/>
        <w:t>Pretreatment and Monitoring Facilities</w:t>
      </w:r>
    </w:p>
    <w:p w:rsidR="00C6599D" w:rsidRPr="00C6599D" w:rsidRDefault="00C6599D" w:rsidP="00C6599D">
      <w:pPr>
        <w:ind w:left="720" w:hanging="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(1)</w:t>
      </w:r>
      <w:r w:rsidRPr="00C6599D">
        <w:rPr>
          <w:rFonts w:eastAsia="Times New Roman"/>
          <w:color w:val="000000"/>
        </w:rPr>
        <w:tab/>
        <w:t xml:space="preserve">Treatment Required:  An </w:t>
      </w:r>
      <w:r w:rsidRPr="00C6599D">
        <w:rPr>
          <w:rFonts w:eastAsia="Times New Roman"/>
          <w:color w:val="000000"/>
          <w:spacing w:val="-3"/>
        </w:rPr>
        <w:t>Industrial User</w:t>
      </w:r>
      <w:r w:rsidRPr="00C6599D">
        <w:rPr>
          <w:rFonts w:eastAsia="Times New Roman"/>
          <w:color w:val="000000"/>
        </w:rPr>
        <w:t xml:space="preserve"> shall provide necessary wastewater treatment at the </w:t>
      </w:r>
      <w:r w:rsidRPr="00C6599D">
        <w:rPr>
          <w:rFonts w:eastAsia="Times New Roman"/>
          <w:color w:val="000000"/>
          <w:spacing w:val="-3"/>
        </w:rPr>
        <w:t>Industrial User</w:t>
      </w:r>
      <w:r w:rsidRPr="00C6599D">
        <w:rPr>
          <w:rFonts w:eastAsia="Times New Roman"/>
          <w:color w:val="000000"/>
        </w:rPr>
        <w:t xml:space="preserve">'s expense as required to comply with this Code and shall achieve compliance with all Pretreatment Standard and Pretreatment Requirement(s) within the time limitations specified by the EPA, the State, or the City, whichever is more stringent. Detailed plans showing the pretreatment facilities and operating procedures shall be submitted to the City Manager for review and shall be deemed acceptable by the City before construction of the facility. The review of such plans and operating procedures will in no way relieve the </w:t>
      </w:r>
      <w:r w:rsidRPr="00C6599D">
        <w:rPr>
          <w:rFonts w:eastAsia="Times New Roman"/>
          <w:color w:val="000000"/>
          <w:spacing w:val="-3"/>
        </w:rPr>
        <w:t>Industrial User</w:t>
      </w:r>
      <w:r w:rsidRPr="00C6599D">
        <w:rPr>
          <w:rFonts w:eastAsia="Times New Roman"/>
          <w:color w:val="000000"/>
        </w:rPr>
        <w:t xml:space="preserve"> from the responsibility of modifying the facility as necessary to produce an effluent acceptable to the City under the provisions of this Code. </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Wastewater Discharge Control:  The City may require an </w:t>
      </w:r>
      <w:r w:rsidRPr="00C6599D">
        <w:rPr>
          <w:rFonts w:eastAsia="Times New Roman"/>
          <w:color w:val="000000"/>
          <w:spacing w:val="-3"/>
        </w:rPr>
        <w:t>Industrial User</w:t>
      </w:r>
      <w:r w:rsidRPr="00C6599D">
        <w:rPr>
          <w:rFonts w:eastAsia="Times New Roman"/>
          <w:color w:val="000000"/>
        </w:rPr>
        <w:t xml:space="preserve"> to restrict discharge during peak flow periods, designate that certain wastewater be discharged only into specified sewers, relocate and/or consolidate points of discharge, separate sewage </w:t>
      </w:r>
      <w:proofErr w:type="spellStart"/>
      <w:r w:rsidRPr="00C6599D">
        <w:rPr>
          <w:rFonts w:eastAsia="Times New Roman"/>
          <w:color w:val="000000"/>
        </w:rPr>
        <w:t>wastestreams</w:t>
      </w:r>
      <w:proofErr w:type="spellEnd"/>
      <w:r w:rsidRPr="00C6599D">
        <w:rPr>
          <w:rFonts w:eastAsia="Times New Roman"/>
          <w:color w:val="000000"/>
        </w:rPr>
        <w:t xml:space="preserve"> from industrial </w:t>
      </w:r>
      <w:proofErr w:type="spellStart"/>
      <w:r w:rsidRPr="00C6599D">
        <w:rPr>
          <w:rFonts w:eastAsia="Times New Roman"/>
          <w:color w:val="000000"/>
        </w:rPr>
        <w:t>wastestreams</w:t>
      </w:r>
      <w:proofErr w:type="spellEnd"/>
      <w:r w:rsidRPr="00C6599D">
        <w:rPr>
          <w:rFonts w:eastAsia="Times New Roman"/>
          <w:color w:val="000000"/>
        </w:rPr>
        <w:t xml:space="preserve">, and such other conditions as may be necessary to protect the </w:t>
      </w:r>
      <w:proofErr w:type="spellStart"/>
      <w:r w:rsidRPr="00C6599D">
        <w:rPr>
          <w:rFonts w:eastAsia="Times New Roman"/>
          <w:color w:val="000000"/>
        </w:rPr>
        <w:t>POTW</w:t>
      </w:r>
      <w:proofErr w:type="spellEnd"/>
      <w:r w:rsidRPr="00C6599D">
        <w:rPr>
          <w:rFonts w:eastAsia="Times New Roman"/>
          <w:color w:val="000000"/>
        </w:rPr>
        <w:t xml:space="preserve"> and demonstrate the </w:t>
      </w:r>
      <w:r w:rsidRPr="00C6599D">
        <w:rPr>
          <w:rFonts w:eastAsia="Times New Roman"/>
          <w:color w:val="000000"/>
          <w:spacing w:val="-3"/>
        </w:rPr>
        <w:t>Industrial User</w:t>
      </w:r>
      <w:r w:rsidRPr="00C6599D">
        <w:rPr>
          <w:rFonts w:eastAsia="Times New Roman"/>
          <w:color w:val="000000"/>
        </w:rPr>
        <w:t>’s compliance with the requirements of this Code.</w:t>
      </w:r>
    </w:p>
    <w:p w:rsidR="00C6599D" w:rsidRPr="00C6599D" w:rsidRDefault="00C6599D" w:rsidP="00C6599D">
      <w:pPr>
        <w:tabs>
          <w:tab w:val="left" w:pos="540"/>
          <w:tab w:val="left" w:pos="900"/>
        </w:tabs>
        <w:ind w:left="144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(3)</w:t>
      </w:r>
      <w:r w:rsidRPr="00C6599D">
        <w:rPr>
          <w:rFonts w:eastAsia="Times New Roman"/>
          <w:color w:val="000000"/>
        </w:rPr>
        <w:tab/>
        <w:t xml:space="preserve">Flow Equalization:  The City may require any </w:t>
      </w:r>
      <w:r w:rsidRPr="00C6599D">
        <w:rPr>
          <w:rFonts w:eastAsia="Times New Roman"/>
          <w:color w:val="000000"/>
          <w:spacing w:val="-3"/>
        </w:rPr>
        <w:t>Industrial User</w:t>
      </w:r>
      <w:r w:rsidRPr="00C6599D">
        <w:rPr>
          <w:rFonts w:eastAsia="Times New Roman"/>
          <w:color w:val="000000"/>
        </w:rPr>
        <w:t xml:space="preserve"> discharging into the </w:t>
      </w:r>
      <w:proofErr w:type="spellStart"/>
      <w:r w:rsidRPr="00C6599D">
        <w:rPr>
          <w:rFonts w:eastAsia="Times New Roman"/>
          <w:color w:val="000000"/>
        </w:rPr>
        <w:t>POTW</w:t>
      </w:r>
      <w:proofErr w:type="spellEnd"/>
      <w:r w:rsidRPr="00C6599D">
        <w:rPr>
          <w:rFonts w:eastAsia="Times New Roman"/>
          <w:color w:val="000000"/>
        </w:rPr>
        <w:t xml:space="preserve"> to install and maintain, on their property and at their expense, a suitable storage and flow-control facility to ensure equalization </w:t>
      </w:r>
      <w:r w:rsidRPr="00C6599D">
        <w:rPr>
          <w:rFonts w:eastAsia="Times New Roman"/>
          <w:color w:val="000000"/>
        </w:rPr>
        <w:lastRenderedPageBreak/>
        <w:t>of flow. An Industrial Discharge Permit may be issued solely for flow equalization.</w:t>
      </w:r>
    </w:p>
    <w:p w:rsidR="00C6599D" w:rsidRPr="00C6599D" w:rsidRDefault="00C6599D" w:rsidP="00C6599D">
      <w:pPr>
        <w:tabs>
          <w:tab w:val="left" w:pos="900"/>
        </w:tabs>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(4)</w:t>
      </w:r>
      <w:r w:rsidRPr="00C6599D">
        <w:rPr>
          <w:rFonts w:eastAsia="Times New Roman"/>
          <w:color w:val="000000"/>
        </w:rPr>
        <w:tab/>
        <w:t xml:space="preserve">Monitoring Facilities:  The City may require an Industrial User to install at the Industrial User’s expense, a manhole and suitable monitoring facilities or equipment that allows for the representative sampling and accurate observation of wastewater discharges and be maintained by the Industrial User so as to be safe and accessible at all times. Whether constructed on public or private property, the monitoring facilities shall be constructed in accordance with the City's requirements and all applicable construction standards and specifications. Monitoring equipment and structures shall be maintained in proper working order and kept safe and accessible at all times to City personnel. The monitoring equipment shall be located and maintained on the Industrial User's premises outside of the building unless otherwise approved by the City. When such a location would be impractical, the City may allow such facility to be constructed in the </w:t>
      </w:r>
      <w:proofErr w:type="gramStart"/>
      <w:r w:rsidRPr="00C6599D">
        <w:rPr>
          <w:rFonts w:eastAsia="Times New Roman"/>
          <w:color w:val="000000"/>
        </w:rPr>
        <w:t>public street</w:t>
      </w:r>
      <w:proofErr w:type="gramEnd"/>
      <w:r w:rsidRPr="00C6599D">
        <w:rPr>
          <w:rFonts w:eastAsia="Times New Roman"/>
          <w:color w:val="000000"/>
        </w:rPr>
        <w:t xml:space="preserve"> or easement area, with the approval of the agency having jurisdiction over such street or easement, and located so that it will not be obstructed by public utilities, landscaping or parked vehicles.  </w:t>
      </w:r>
    </w:p>
    <w:p w:rsidR="00C6599D" w:rsidRPr="00C6599D" w:rsidRDefault="00C6599D" w:rsidP="00C6599D">
      <w:pPr>
        <w:ind w:left="1440" w:hanging="720"/>
        <w:contextualSpacing/>
        <w:rPr>
          <w:rFonts w:eastAsia="Times New Roman"/>
          <w:color w:val="000000"/>
        </w:rPr>
      </w:pPr>
      <w:r w:rsidRPr="00C6599D">
        <w:rPr>
          <w:rFonts w:eastAsia="Times New Roman"/>
          <w:color w:val="000000"/>
        </w:rPr>
        <w:t xml:space="preserve">  </w:t>
      </w:r>
    </w:p>
    <w:p w:rsidR="00C6599D" w:rsidRPr="00C6599D" w:rsidRDefault="00C6599D" w:rsidP="00C6599D">
      <w:pPr>
        <w:ind w:left="1440" w:hanging="720"/>
        <w:contextualSpacing/>
        <w:rPr>
          <w:rFonts w:eastAsia="Times New Roman"/>
          <w:color w:val="000000"/>
        </w:rPr>
      </w:pPr>
      <w:r w:rsidRPr="00C6599D">
        <w:rPr>
          <w:rFonts w:eastAsia="Times New Roman"/>
          <w:color w:val="000000"/>
        </w:rPr>
        <w:t>(5)</w:t>
      </w:r>
      <w:r w:rsidRPr="00C6599D">
        <w:rPr>
          <w:rFonts w:eastAsia="Times New Roman"/>
          <w:color w:val="000000"/>
        </w:rPr>
        <w:tab/>
        <w:t xml:space="preserve">Multi-tenant Buildings:  When more than one Industrial User is able to discharge into a common service line, the City may require installation of separate monitoring and/or metering equipment for each Industrial User.  </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(6)</w:t>
      </w:r>
      <w:r w:rsidRPr="00C6599D">
        <w:rPr>
          <w:rFonts w:eastAsia="Times New Roman"/>
          <w:color w:val="000000"/>
        </w:rPr>
        <w:tab/>
        <w:t>Flow, pH and Lower Explosive Limit (</w:t>
      </w:r>
      <w:proofErr w:type="spellStart"/>
      <w:r w:rsidRPr="00C6599D">
        <w:rPr>
          <w:rFonts w:eastAsia="Times New Roman"/>
          <w:color w:val="000000"/>
        </w:rPr>
        <w:t>LEL</w:t>
      </w:r>
      <w:proofErr w:type="spellEnd"/>
      <w:r w:rsidRPr="00C6599D">
        <w:rPr>
          <w:rFonts w:eastAsia="Times New Roman"/>
          <w:color w:val="000000"/>
        </w:rPr>
        <w:t>) Meters:  If the City determines that an Industrial User needs to measure and report wastewater flow and/or discharge process wastewaters necessitating continuous pH measurement and/or discharge wastewater that may contain flammable substances, they may be required to install and maintain, at the Industrial User’s expense, approved meters, structures and equipment.</w:t>
      </w:r>
    </w:p>
    <w:p w:rsidR="00C6599D" w:rsidRPr="00C6599D" w:rsidRDefault="00C6599D" w:rsidP="00C6599D">
      <w:pPr>
        <w:tabs>
          <w:tab w:val="left" w:pos="900"/>
        </w:tabs>
        <w:ind w:left="1440" w:hanging="720"/>
        <w:contextualSpacing/>
        <w:rPr>
          <w:rFonts w:eastAsia="Times New Roman"/>
          <w:color w:val="000000"/>
        </w:rPr>
      </w:pPr>
    </w:p>
    <w:p w:rsidR="00C6599D" w:rsidRPr="00C6599D" w:rsidRDefault="00C6599D" w:rsidP="00C6599D">
      <w:pPr>
        <w:tabs>
          <w:tab w:val="left" w:pos="900"/>
        </w:tabs>
        <w:ind w:left="1440" w:hanging="720"/>
        <w:contextualSpacing/>
        <w:rPr>
          <w:rFonts w:eastAsia="Times New Roman"/>
          <w:color w:val="000000"/>
        </w:rPr>
      </w:pPr>
      <w:r w:rsidRPr="00C6599D">
        <w:rPr>
          <w:rFonts w:eastAsia="Times New Roman"/>
          <w:color w:val="000000"/>
        </w:rPr>
        <w:t>(7)</w:t>
      </w:r>
      <w:r w:rsidRPr="00C6599D">
        <w:rPr>
          <w:rFonts w:eastAsia="Times New Roman"/>
          <w:color w:val="000000"/>
        </w:rPr>
        <w:tab/>
        <w:t>Unless approved by the City Manager in writing, no Industrial User shall cover any manhole, sewer cleanout, or other openings in the wastewater collection system with earth, paving, or otherwise render it inaccessible.</w:t>
      </w:r>
    </w:p>
    <w:p w:rsidR="00C6599D" w:rsidRPr="00C6599D" w:rsidRDefault="00C6599D" w:rsidP="00C6599D">
      <w:pPr>
        <w:tabs>
          <w:tab w:val="left" w:pos="900"/>
        </w:tabs>
        <w:ind w:left="1440" w:hanging="720"/>
        <w:contextualSpacing/>
        <w:rPr>
          <w:rFonts w:eastAsia="Times New Roman"/>
          <w:color w:val="000000"/>
        </w:rPr>
      </w:pPr>
    </w:p>
    <w:p w:rsidR="00C6599D" w:rsidRPr="00C6599D" w:rsidRDefault="00C6599D" w:rsidP="00C6599D">
      <w:pPr>
        <w:tabs>
          <w:tab w:val="left" w:pos="900"/>
        </w:tabs>
        <w:contextualSpacing/>
        <w:rPr>
          <w:rFonts w:eastAsia="Times New Roman"/>
          <w:color w:val="000000"/>
          <w:lang w:val="en"/>
        </w:rPr>
      </w:pPr>
      <w:r w:rsidRPr="00C6599D">
        <w:rPr>
          <w:rFonts w:eastAsia="Times New Roman"/>
          <w:color w:val="000000"/>
          <w:lang w:val="en"/>
        </w:rPr>
        <w:t>(Ord. 4358, 6-3-09; Ord. 4344, 4-15-09; Ord. 3615, 4-7-04; Ord. 2892, 2-21-96. Code 1994 § 38-67; Code 1965 § 25-62)</w:t>
      </w:r>
    </w:p>
    <w:p w:rsidR="00C6599D" w:rsidRPr="00C6599D" w:rsidRDefault="00C6599D" w:rsidP="00C6599D">
      <w:pPr>
        <w:tabs>
          <w:tab w:val="left" w:pos="900"/>
        </w:tabs>
        <w:contextualSpacing/>
        <w:rPr>
          <w:rFonts w:eastAsia="Times New Roman"/>
          <w:color w:val="000000"/>
          <w:lang w:val="en"/>
        </w:rPr>
      </w:pPr>
    </w:p>
    <w:p w:rsidR="00C6599D" w:rsidRPr="00C6599D" w:rsidRDefault="00C6599D" w:rsidP="00C6599D">
      <w:pPr>
        <w:ind w:left="720" w:hanging="720"/>
        <w:outlineLvl w:val="2"/>
        <w:rPr>
          <w:rFonts w:eastAsia="Times New Roman"/>
          <w:bCs/>
        </w:rPr>
      </w:pPr>
      <w:r w:rsidRPr="00C6599D">
        <w:rPr>
          <w:rFonts w:eastAsia="Times New Roman"/>
          <w:bCs/>
        </w:rPr>
        <w:t xml:space="preserve">(b) </w:t>
      </w:r>
      <w:r w:rsidRPr="00C6599D">
        <w:rPr>
          <w:rFonts w:eastAsia="Times New Roman"/>
          <w:bCs/>
        </w:rPr>
        <w:tab/>
        <w:t>Right of Entry.</w:t>
      </w:r>
    </w:p>
    <w:p w:rsidR="00C6599D" w:rsidRPr="00C6599D" w:rsidRDefault="00C6599D" w:rsidP="00C6599D">
      <w:pPr>
        <w:ind w:left="720" w:hanging="720"/>
        <w:outlineLvl w:val="2"/>
        <w:rPr>
          <w:rFonts w:eastAsia="Times New Roman"/>
          <w:bCs/>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(1)</w:t>
      </w:r>
      <w:r w:rsidRPr="00C6599D">
        <w:rPr>
          <w:rFonts w:eastAsia="Times New Roman"/>
          <w:color w:val="000000"/>
          <w:spacing w:val="-3"/>
        </w:rPr>
        <w:tab/>
        <w:t>Whenever it shall be necessary for the purposes of this Code, the City may enter upon any Industrial User’s facility, property or premises for the purposes of:</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w:t>
      </w:r>
      <w:proofErr w:type="spellStart"/>
      <w:r w:rsidRPr="00C6599D">
        <w:rPr>
          <w:rFonts w:eastAsia="Times New Roman"/>
          <w:color w:val="000000"/>
          <w:spacing w:val="-3"/>
        </w:rPr>
        <w:t>i</w:t>
      </w:r>
      <w:proofErr w:type="spellEnd"/>
      <w:r w:rsidRPr="00C6599D">
        <w:rPr>
          <w:rFonts w:eastAsia="Times New Roman"/>
          <w:color w:val="000000"/>
          <w:spacing w:val="-3"/>
        </w:rPr>
        <w:t>)</w:t>
      </w:r>
      <w:r w:rsidRPr="00C6599D">
        <w:rPr>
          <w:rFonts w:eastAsia="Times New Roman"/>
          <w:color w:val="000000"/>
          <w:spacing w:val="-3"/>
        </w:rPr>
        <w:tab/>
        <w:t xml:space="preserve">Performing all inspection, surveillance and monitoring procedures necessary to determine, independent of information supplied by Industrial Users, compliance or noncompliance with applicable Pretreatment Standards and Pretreatment Requirements by an Industrial User. Compliance monitoring and inspection shall be </w:t>
      </w:r>
      <w:r w:rsidRPr="00C6599D">
        <w:rPr>
          <w:rFonts w:eastAsia="Times New Roman"/>
          <w:color w:val="000000"/>
          <w:spacing w:val="-3"/>
        </w:rPr>
        <w:lastRenderedPageBreak/>
        <w:t>conducted at a frequency as determined by the City and may be announced or unannounced;</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w:t>
      </w:r>
      <w:r w:rsidRPr="00C6599D">
        <w:rPr>
          <w:rFonts w:eastAsia="Times New Roman"/>
          <w:color w:val="000000"/>
          <w:spacing w:val="-3"/>
        </w:rPr>
        <w:tab/>
        <w:t xml:space="preserve">Examining and copying any records required to be kept under the provisions of this Code or of any other local, state or federal regulation; </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(iii)</w:t>
      </w:r>
      <w:r w:rsidRPr="00C6599D">
        <w:rPr>
          <w:rFonts w:eastAsia="Times New Roman"/>
          <w:color w:val="000000"/>
          <w:spacing w:val="-3"/>
        </w:rPr>
        <w:tab/>
        <w:t xml:space="preserve">The City may use electronic means of its choosing to photograph, videotape and/or digitally collect and preserve images and sound of any areas of any facility as deemed necessary by the City for carrying out the duties of the industrial pretreatment program including, but not limited to, documentation of the Industrial User’s compliance status and for reinforcement of required written reports. The Industrial User shall be allowed to review copies of data the City obtains so that the Industrial User may assert confidentiality.  </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roofErr w:type="gramStart"/>
      <w:r w:rsidRPr="00C6599D">
        <w:rPr>
          <w:rFonts w:eastAsia="Times New Roman"/>
          <w:color w:val="000000"/>
          <w:spacing w:val="-3"/>
        </w:rPr>
        <w:t>(iv)</w:t>
      </w:r>
      <w:r w:rsidRPr="00C6599D">
        <w:rPr>
          <w:rFonts w:eastAsia="Times New Roman"/>
          <w:color w:val="000000"/>
          <w:spacing w:val="-3"/>
        </w:rPr>
        <w:tab/>
        <w:t>Inspecting</w:t>
      </w:r>
      <w:proofErr w:type="gramEnd"/>
      <w:r w:rsidRPr="00C6599D">
        <w:rPr>
          <w:rFonts w:eastAsia="Times New Roman"/>
          <w:color w:val="000000"/>
          <w:spacing w:val="-3"/>
        </w:rPr>
        <w:t xml:space="preserve"> any monitoring equipment or method, pretreatment system equipment and/or operation;</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 xml:space="preserve"> </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(v)</w:t>
      </w:r>
      <w:r w:rsidRPr="00C6599D">
        <w:rPr>
          <w:rFonts w:eastAsia="Times New Roman"/>
          <w:color w:val="000000"/>
          <w:spacing w:val="-3"/>
        </w:rPr>
        <w:tab/>
        <w:t xml:space="preserve">Sampling any discharge of wastewater into </w:t>
      </w:r>
      <w:proofErr w:type="spellStart"/>
      <w:r w:rsidRPr="00C6599D">
        <w:rPr>
          <w:rFonts w:eastAsia="Times New Roman"/>
          <w:color w:val="000000"/>
          <w:spacing w:val="-3"/>
        </w:rPr>
        <w:t>POTW</w:t>
      </w:r>
      <w:proofErr w:type="spellEnd"/>
      <w:r w:rsidRPr="00C6599D">
        <w:rPr>
          <w:rFonts w:eastAsia="Times New Roman"/>
          <w:color w:val="000000"/>
          <w:spacing w:val="-3"/>
        </w:rPr>
        <w:t>; and/or</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roofErr w:type="gramStart"/>
      <w:r w:rsidRPr="00C6599D">
        <w:rPr>
          <w:rFonts w:eastAsia="Times New Roman"/>
          <w:color w:val="000000"/>
          <w:spacing w:val="-3"/>
        </w:rPr>
        <w:t>(vi)</w:t>
      </w:r>
      <w:r w:rsidRPr="00C6599D">
        <w:rPr>
          <w:rFonts w:eastAsia="Times New Roman"/>
          <w:color w:val="000000"/>
          <w:spacing w:val="-3"/>
        </w:rPr>
        <w:tab/>
        <w:t>Inspecting</w:t>
      </w:r>
      <w:proofErr w:type="gramEnd"/>
      <w:r w:rsidRPr="00C6599D">
        <w:rPr>
          <w:rFonts w:eastAsia="Times New Roman"/>
          <w:color w:val="000000"/>
          <w:spacing w:val="-3"/>
        </w:rPr>
        <w:t xml:space="preserve"> any production, manufacturing, fabricating or storage area where pollutants, regulated under this Code, could originate, be stored, or be discharged to the </w:t>
      </w:r>
      <w:proofErr w:type="spellStart"/>
      <w:r w:rsidRPr="00C6599D">
        <w:rPr>
          <w:rFonts w:eastAsia="Times New Roman"/>
          <w:color w:val="000000"/>
          <w:spacing w:val="-3"/>
        </w:rPr>
        <w:t>POTW</w:t>
      </w:r>
      <w:proofErr w:type="spellEnd"/>
      <w:r w:rsidRPr="00C6599D">
        <w:rPr>
          <w:rFonts w:eastAsia="Times New Roman"/>
          <w:color w:val="000000"/>
          <w:spacing w:val="-3"/>
        </w:rPr>
        <w:t>.</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 xml:space="preserve">The occupant of such property or premises shall render all proper assistance in such activities. </w:t>
      </w:r>
      <w:r w:rsidRPr="00C6599D">
        <w:rPr>
          <w:rFonts w:eastAsia="Times New Roman"/>
          <w:color w:val="000000"/>
        </w:rPr>
        <w:t>Where an Industrial User has security measures in place which require proper identification and clearance before entry into its premises, the Industrial User shall make necessary arrangements with its security personnel so that authorized representatives of the City will be permitted to enter without delay to perform their specified functions.</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ind w:left="1440" w:hanging="720"/>
        <w:rPr>
          <w:rFonts w:eastAsia="Times New Roman"/>
          <w:color w:val="000000"/>
        </w:rPr>
      </w:pPr>
      <w:r w:rsidRPr="00C6599D">
        <w:rPr>
          <w:rFonts w:eastAsia="Times New Roman"/>
          <w:color w:val="000000"/>
        </w:rPr>
        <w:t>(3)</w:t>
      </w:r>
      <w:r w:rsidRPr="00C6599D">
        <w:rPr>
          <w:rFonts w:eastAsia="Times New Roman"/>
          <w:color w:val="000000"/>
        </w:rPr>
        <w:tab/>
        <w:t xml:space="preserve">The City Manager and other duly authorized agents and employees of the City are entitled to enter all private properties through which the City or any connecting jurisdiction holds an easement. </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(4)</w:t>
      </w:r>
      <w:r w:rsidRPr="00C6599D">
        <w:rPr>
          <w:rFonts w:eastAsia="Times New Roman"/>
          <w:color w:val="000000"/>
        </w:rPr>
        <w:tab/>
      </w:r>
      <w:r w:rsidRPr="00C6599D">
        <w:rPr>
          <w:rFonts w:eastAsia="Times New Roman"/>
          <w:iCs/>
          <w:color w:val="000000"/>
        </w:rPr>
        <w:t>Failure to allow entry or unreasonable delays:</w:t>
      </w:r>
      <w:r w:rsidRPr="00C6599D">
        <w:rPr>
          <w:rFonts w:eastAsia="Times New Roman"/>
          <w:color w:val="000000"/>
        </w:rPr>
        <w:t xml:space="preserve">  In the event the City or other duly authorized representative of the City is refused admission or unreasonably delayed is a violation and may result in enforcement action as allowed for under this Code including revocation of the Industrial Discharge Permit.  </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(5)</w:t>
      </w:r>
      <w:r w:rsidRPr="00C6599D">
        <w:rPr>
          <w:rFonts w:eastAsia="Times New Roman"/>
          <w:color w:val="000000"/>
        </w:rPr>
        <w:tab/>
        <w:t xml:space="preserve">Any temporary or permanent obstruction to safe and easy access to the facility to be inspected and/or sampled shall be promptly removed by the Industrial User at the written or verbal request of the City Manager and shall not be replaced. The costs of clearing such access shall be borne by the Industrial User. </w:t>
      </w:r>
    </w:p>
    <w:p w:rsidR="00C6599D" w:rsidRPr="00C6599D" w:rsidRDefault="00C6599D" w:rsidP="00C6599D">
      <w:pPr>
        <w:ind w:left="1440" w:hanging="1440"/>
        <w:outlineLvl w:val="2"/>
        <w:rPr>
          <w:rFonts w:eastAsia="Times New Roman"/>
          <w:bCs/>
        </w:rPr>
      </w:pPr>
    </w:p>
    <w:p w:rsidR="00C6599D" w:rsidRPr="00C6599D" w:rsidRDefault="00C6599D" w:rsidP="00C6599D">
      <w:pPr>
        <w:ind w:left="720" w:hanging="720"/>
        <w:outlineLvl w:val="2"/>
        <w:rPr>
          <w:rFonts w:eastAsia="Times New Roman"/>
          <w:bCs/>
          <w:color w:val="000000"/>
        </w:rPr>
      </w:pPr>
      <w:r w:rsidRPr="00C6599D">
        <w:rPr>
          <w:rFonts w:eastAsia="Times New Roman"/>
          <w:bCs/>
        </w:rPr>
        <w:t>(c)</w:t>
      </w:r>
      <w:r w:rsidRPr="00C6599D">
        <w:rPr>
          <w:rFonts w:eastAsia="Times New Roman"/>
          <w:bCs/>
        </w:rPr>
        <w:tab/>
        <w:t>S</w:t>
      </w:r>
      <w:r w:rsidRPr="00C6599D">
        <w:rPr>
          <w:rFonts w:eastAsia="Times New Roman"/>
          <w:bCs/>
          <w:color w:val="000000"/>
        </w:rPr>
        <w:t>earch Warrants.</w:t>
      </w:r>
    </w:p>
    <w:p w:rsidR="00C6599D" w:rsidRPr="00C6599D" w:rsidRDefault="00C6599D" w:rsidP="00C6599D">
      <w:pPr>
        <w:ind w:left="720" w:hanging="720"/>
        <w:outlineLvl w:val="2"/>
        <w:rPr>
          <w:rFonts w:eastAsia="Times New Roman"/>
          <w:bCs/>
          <w:color w:val="000000"/>
        </w:rPr>
      </w:pPr>
    </w:p>
    <w:p w:rsidR="00C6599D" w:rsidRPr="00C6599D" w:rsidRDefault="00C6599D" w:rsidP="00C6599D">
      <w:pPr>
        <w:tabs>
          <w:tab w:val="left" w:pos="-720"/>
        </w:tabs>
        <w:suppressAutoHyphens/>
        <w:ind w:left="720"/>
        <w:rPr>
          <w:rFonts w:eastAsia="Times New Roman"/>
          <w:color w:val="000000"/>
        </w:rPr>
      </w:pPr>
      <w:r w:rsidRPr="00C6599D">
        <w:rPr>
          <w:rFonts w:eastAsia="Times New Roman"/>
          <w:color w:val="000000"/>
        </w:rPr>
        <w:t>If the City Manager has been refused access to a building, structure, or property, or any part thereof, and is able to demonstrate probable cause to believe that there may be a violation of this Code, or that there is a need to inspect and/or sample as part of a routine inspection and sampling program of the City designed to verify compliance with this Code or any permit or order issued hereunder, or to protect the overall public health, safety and welfare of the community, the City Manager may, with the assistance of the City Attorney, seek issuance of a search warrant from the Grand Junction Municipal Court.</w:t>
      </w:r>
    </w:p>
    <w:p w:rsidR="00C6599D" w:rsidRPr="00C6599D" w:rsidRDefault="00C6599D" w:rsidP="00C6599D">
      <w:pPr>
        <w:tabs>
          <w:tab w:val="left" w:pos="-720"/>
        </w:tabs>
        <w:suppressAutoHyphens/>
        <w:ind w:left="720"/>
        <w:rPr>
          <w:rFonts w:eastAsia="Times New Roman"/>
          <w:color w:val="000000"/>
        </w:rPr>
      </w:pPr>
    </w:p>
    <w:p w:rsidR="00C6599D" w:rsidRPr="00C6599D" w:rsidRDefault="00C6599D" w:rsidP="00C6599D">
      <w:pPr>
        <w:tabs>
          <w:tab w:val="left" w:pos="-720"/>
        </w:tabs>
        <w:suppressAutoHyphens/>
        <w:rPr>
          <w:rFonts w:eastAsia="Times New Roman"/>
          <w:color w:val="000000"/>
          <w:lang w:val="en"/>
        </w:rPr>
      </w:pPr>
      <w:r w:rsidRPr="00C6599D">
        <w:rPr>
          <w:rFonts w:eastAsia="Times New Roman"/>
          <w:color w:val="000000"/>
          <w:lang w:val="en"/>
        </w:rPr>
        <w:t>(Ord. 4358, 6-3-09; Ord. 4344, 4-15-09; Ord. 3722 § 4, 2-16-05; Ord. 3615, 4-7-04; Ord. 2892, 2-21-96. Code 1994 § 38-65; Code 1965 § 25-60)</w:t>
      </w:r>
    </w:p>
    <w:p w:rsidR="00C6599D" w:rsidRPr="00C6599D" w:rsidRDefault="00C6599D" w:rsidP="00C6599D">
      <w:pPr>
        <w:tabs>
          <w:tab w:val="left" w:pos="-720"/>
        </w:tabs>
        <w:suppressAutoHyphens/>
        <w:rPr>
          <w:rFonts w:eastAsia="Times New Roman"/>
          <w:color w:val="000000"/>
        </w:rPr>
      </w:pP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r w:rsidRPr="00C6599D">
        <w:rPr>
          <w:rFonts w:eastAsia="Times New Roman"/>
          <w:b/>
          <w:bCs/>
        </w:rPr>
        <w:t xml:space="preserve">13.04.390 </w:t>
      </w:r>
      <w:r w:rsidRPr="00C6599D">
        <w:rPr>
          <w:rFonts w:eastAsia="Times New Roman"/>
          <w:b/>
          <w:bCs/>
        </w:rPr>
        <w:tab/>
        <w:t>Industrial Pretreatment Program – Industrial Discharge Permits.</w:t>
      </w:r>
    </w:p>
    <w:p w:rsidR="00C6599D" w:rsidRPr="00C6599D" w:rsidRDefault="00C6599D" w:rsidP="00C6599D">
      <w:pPr>
        <w:outlineLvl w:val="2"/>
        <w:rPr>
          <w:rFonts w:eastAsia="Times New Roman"/>
          <w:b/>
          <w:bCs/>
        </w:rPr>
      </w:pPr>
    </w:p>
    <w:p w:rsidR="00C6599D" w:rsidRPr="00C6599D" w:rsidRDefault="00C6599D" w:rsidP="00C6599D">
      <w:pPr>
        <w:ind w:left="720" w:hanging="720"/>
        <w:contextualSpacing/>
        <w:rPr>
          <w:rFonts w:eastAsia="Times New Roman"/>
          <w:color w:val="000000"/>
          <w:spacing w:val="-3"/>
        </w:rPr>
      </w:pPr>
      <w:r w:rsidRPr="00C6599D">
        <w:rPr>
          <w:rFonts w:eastAsia="Times New Roman"/>
          <w:color w:val="000000"/>
        </w:rPr>
        <w:t>(a)</w:t>
      </w:r>
      <w:r w:rsidRPr="00C6599D">
        <w:rPr>
          <w:rFonts w:eastAsia="Times New Roman"/>
          <w:color w:val="000000"/>
        </w:rPr>
        <w:tab/>
      </w:r>
      <w:r w:rsidRPr="00C6599D">
        <w:rPr>
          <w:rFonts w:eastAsia="Times New Roman"/>
          <w:color w:val="000000"/>
          <w:spacing w:val="-3"/>
        </w:rPr>
        <w:t>Permits Required.</w:t>
      </w:r>
    </w:p>
    <w:p w:rsidR="00C6599D" w:rsidRPr="00C6599D" w:rsidRDefault="00C6599D" w:rsidP="00C6599D">
      <w:pPr>
        <w:ind w:left="720" w:hanging="360"/>
        <w:contextualSpacing/>
        <w:rPr>
          <w:rFonts w:eastAsia="Times New Roman"/>
          <w:color w:val="000000"/>
          <w:spacing w:val="-3"/>
        </w:rPr>
      </w:pPr>
    </w:p>
    <w:p w:rsidR="00C6599D" w:rsidRPr="00C6599D" w:rsidRDefault="00C6599D" w:rsidP="00C6599D">
      <w:pPr>
        <w:ind w:left="720"/>
        <w:contextualSpacing/>
        <w:rPr>
          <w:rFonts w:eastAsia="Times New Roman"/>
          <w:color w:val="000000"/>
          <w:spacing w:val="-3"/>
        </w:rPr>
      </w:pPr>
      <w:r w:rsidRPr="00C6599D">
        <w:rPr>
          <w:rFonts w:eastAsia="Times New Roman"/>
          <w:color w:val="000000"/>
          <w:spacing w:val="-3"/>
        </w:rPr>
        <w:t xml:space="preserve">All Significant Industrial Users proposing to connect to, or discharge into, any part of the wastewater system shall apply for and obtain an Industrial Discharge Permit prior to commencing discharge to the </w:t>
      </w:r>
      <w:proofErr w:type="spellStart"/>
      <w:r w:rsidRPr="00C6599D">
        <w:rPr>
          <w:rFonts w:eastAsia="Times New Roman"/>
          <w:color w:val="000000"/>
          <w:spacing w:val="-3"/>
        </w:rPr>
        <w:t>POTW</w:t>
      </w:r>
      <w:proofErr w:type="spellEnd"/>
      <w:r w:rsidRPr="00C6599D">
        <w:rPr>
          <w:rFonts w:eastAsia="Times New Roman"/>
          <w:color w:val="000000"/>
          <w:spacing w:val="-3"/>
        </w:rPr>
        <w:t>. A separate permit may be required for each Industrial User, building or complex of buildings. Such Significant Industrial Users shall immediately contact the City and obtain an Industrial Waste Discharge Permit.</w:t>
      </w:r>
    </w:p>
    <w:p w:rsidR="00C6599D" w:rsidRPr="00C6599D" w:rsidRDefault="00C6599D" w:rsidP="00C6599D">
      <w:pPr>
        <w:ind w:left="720" w:hanging="63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(b)</w:t>
      </w:r>
      <w:r w:rsidRPr="00C6599D">
        <w:rPr>
          <w:rFonts w:eastAsia="Times New Roman"/>
          <w:color w:val="000000"/>
        </w:rPr>
        <w:tab/>
        <w:t>New Industrial Users:  Applying for an Industrial Discharge Permit.</w:t>
      </w:r>
    </w:p>
    <w:p w:rsidR="00C6599D" w:rsidRPr="00C6599D" w:rsidRDefault="00C6599D" w:rsidP="00C6599D">
      <w:pPr>
        <w:ind w:left="720" w:hanging="36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 xml:space="preserve">Any </w:t>
      </w:r>
      <w:r w:rsidRPr="00C6599D">
        <w:rPr>
          <w:rFonts w:eastAsia="Times New Roman"/>
          <w:color w:val="000000"/>
          <w:spacing w:val="-3"/>
        </w:rPr>
        <w:t>Industrial User</w:t>
      </w:r>
      <w:r w:rsidRPr="00C6599D">
        <w:rPr>
          <w:rFonts w:eastAsia="Times New Roman"/>
          <w:color w:val="000000"/>
        </w:rPr>
        <w:t xml:space="preserve"> required to obtain an Industrial Discharge Permit who proposes to begin or recommence discharging into the </w:t>
      </w:r>
      <w:proofErr w:type="spellStart"/>
      <w:r w:rsidRPr="00C6599D">
        <w:rPr>
          <w:rFonts w:eastAsia="Times New Roman"/>
          <w:color w:val="000000"/>
        </w:rPr>
        <w:t>POTW</w:t>
      </w:r>
      <w:proofErr w:type="spellEnd"/>
      <w:r w:rsidRPr="00C6599D">
        <w:rPr>
          <w:rFonts w:eastAsia="Times New Roman"/>
          <w:color w:val="000000"/>
        </w:rPr>
        <w:t xml:space="preserve"> must apply for and obtain such permit prior to the beginning or recommencing of such discharge. The </w:t>
      </w:r>
      <w:r w:rsidRPr="00C6599D">
        <w:rPr>
          <w:rFonts w:eastAsia="Times New Roman"/>
          <w:color w:val="000000"/>
          <w:spacing w:val="-3"/>
        </w:rPr>
        <w:t>Industrial User</w:t>
      </w:r>
      <w:r w:rsidRPr="00C6599D">
        <w:rPr>
          <w:rFonts w:eastAsia="Times New Roman"/>
          <w:color w:val="000000"/>
        </w:rPr>
        <w:t xml:space="preserve"> </w:t>
      </w:r>
      <w:r w:rsidRPr="00C6599D">
        <w:rPr>
          <w:rFonts w:eastAsia="Times New Roman"/>
          <w:color w:val="000000"/>
          <w:spacing w:val="-3"/>
        </w:rPr>
        <w:t xml:space="preserve">shall file a permit application on forms provided by the City containing the information specified in </w:t>
      </w:r>
      <w:proofErr w:type="spellStart"/>
      <w:r w:rsidRPr="00C6599D">
        <w:rPr>
          <w:rFonts w:eastAsia="Times New Roman"/>
          <w:color w:val="000000"/>
          <w:spacing w:val="-3"/>
        </w:rPr>
        <w:t>GJMC</w:t>
      </w:r>
      <w:proofErr w:type="spellEnd"/>
      <w:r w:rsidRPr="00C6599D">
        <w:rPr>
          <w:rFonts w:eastAsia="Times New Roman"/>
          <w:color w:val="000000"/>
          <w:spacing w:val="-3"/>
        </w:rPr>
        <w:t xml:space="preserve"> 13.04.390(f) below. </w:t>
      </w:r>
      <w:r w:rsidRPr="00C6599D">
        <w:rPr>
          <w:rFonts w:eastAsia="Times New Roman"/>
          <w:color w:val="000000"/>
        </w:rPr>
        <w:t>The completed application for the Industrial Discharge Permit must be filed at least ninety (90) days prior to the date upon which any discharge will begin or recommence. The City may issue a permit at any time after receipt of the completed permit application.</w:t>
      </w:r>
    </w:p>
    <w:p w:rsidR="00C6599D" w:rsidRPr="00C6599D" w:rsidRDefault="00C6599D" w:rsidP="00C6599D">
      <w:pPr>
        <w:ind w:left="720" w:hanging="360"/>
        <w:contextualSpacing/>
        <w:rPr>
          <w:rFonts w:eastAsia="Times New Roman"/>
          <w:color w:val="000000"/>
        </w:rPr>
      </w:pPr>
    </w:p>
    <w:p w:rsidR="00C6599D" w:rsidRPr="00C6599D" w:rsidRDefault="00C6599D" w:rsidP="00C6599D">
      <w:pPr>
        <w:ind w:left="720" w:hanging="720"/>
        <w:contextualSpacing/>
        <w:rPr>
          <w:rFonts w:eastAsia="Times New Roman"/>
          <w:color w:val="000000"/>
          <w:spacing w:val="-3"/>
        </w:rPr>
      </w:pPr>
      <w:r w:rsidRPr="00C6599D">
        <w:rPr>
          <w:rFonts w:eastAsia="Times New Roman"/>
          <w:color w:val="000000"/>
        </w:rPr>
        <w:t>(c)</w:t>
      </w:r>
      <w:r w:rsidRPr="00C6599D">
        <w:rPr>
          <w:rFonts w:eastAsia="Times New Roman"/>
          <w:color w:val="000000"/>
        </w:rPr>
        <w:tab/>
        <w:t>Existing Industrial Users:  Applying for an Industrial Discharge Permit Re-issuance.</w:t>
      </w:r>
      <w:r w:rsidRPr="00C6599D">
        <w:rPr>
          <w:rFonts w:eastAsia="Times New Roman"/>
          <w:color w:val="000000"/>
        </w:rPr>
        <w:br/>
      </w:r>
      <w:r w:rsidRPr="00C6599D">
        <w:rPr>
          <w:rFonts w:eastAsia="Times New Roman"/>
          <w:color w:val="000000"/>
        </w:rPr>
        <w:br/>
        <w:t xml:space="preserve">An Industrial User with an expiring Industrial Discharge Permit shall apply for a new permit by submitting a complete permit application at least ninety (90) days prior to the expiration of the Industrial User’s existing discharge permit. The Industrial User </w:t>
      </w:r>
      <w:r w:rsidRPr="00C6599D">
        <w:rPr>
          <w:rFonts w:eastAsia="Times New Roman"/>
          <w:color w:val="000000"/>
          <w:spacing w:val="-3"/>
        </w:rPr>
        <w:t xml:space="preserve">shall file a permit application on forms provided by the City containing the information specified in </w:t>
      </w:r>
      <w:proofErr w:type="spellStart"/>
      <w:r w:rsidRPr="00C6599D">
        <w:rPr>
          <w:rFonts w:eastAsia="Times New Roman"/>
          <w:color w:val="000000"/>
          <w:spacing w:val="-3"/>
        </w:rPr>
        <w:t>GJMC</w:t>
      </w:r>
      <w:proofErr w:type="spellEnd"/>
      <w:r w:rsidRPr="00C6599D">
        <w:rPr>
          <w:rFonts w:eastAsia="Times New Roman"/>
          <w:color w:val="000000"/>
          <w:spacing w:val="-3"/>
        </w:rPr>
        <w:t xml:space="preserve"> 13.04.390(f) below. An Industrial User with an existing permit that has filed a complete and timely application may continue to discharge as approved in writing by the City through an administrative extension of the existing permit if the delay in permit issuance is not due to any act or failure to act on the Industrial User’s part.  </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lastRenderedPageBreak/>
        <w:t>(d)</w:t>
      </w:r>
      <w:r w:rsidRPr="00C6599D">
        <w:rPr>
          <w:rFonts w:eastAsia="Times New Roman"/>
          <w:color w:val="000000"/>
        </w:rPr>
        <w:tab/>
        <w:t xml:space="preserve">Other Industrial Users.  </w:t>
      </w:r>
    </w:p>
    <w:p w:rsidR="00C6599D" w:rsidRPr="00C6599D" w:rsidRDefault="00C6599D" w:rsidP="00C6599D">
      <w:pPr>
        <w:ind w:left="720" w:hanging="720"/>
        <w:rPr>
          <w:rFonts w:eastAsia="Times New Roman"/>
          <w:color w:val="000000"/>
        </w:rPr>
      </w:pPr>
    </w:p>
    <w:p w:rsidR="00C6599D" w:rsidRPr="00C6599D" w:rsidRDefault="00C6599D" w:rsidP="00C6599D">
      <w:pPr>
        <w:ind w:left="720"/>
        <w:rPr>
          <w:rFonts w:eastAsia="Times New Roman"/>
          <w:color w:val="000000"/>
        </w:rPr>
      </w:pPr>
      <w:r w:rsidRPr="00C6599D">
        <w:rPr>
          <w:rFonts w:eastAsia="Times New Roman"/>
          <w:color w:val="000000"/>
        </w:rPr>
        <w:t xml:space="preserve">The City may require other Industrial Users to apply for and obtain wastewater discharge permits or similar control mechanisms necessary to carry out the purposes of this Code. The City may issue a zero discharge permit to prohibit the discharge of some or all non-domestic process wastewater from an </w:t>
      </w:r>
      <w:r w:rsidRPr="00C6599D">
        <w:rPr>
          <w:rFonts w:eastAsia="Times New Roman"/>
          <w:color w:val="000000"/>
          <w:spacing w:val="-3"/>
        </w:rPr>
        <w:t>Industrial User</w:t>
      </w:r>
      <w:r w:rsidRPr="00C6599D">
        <w:rPr>
          <w:rFonts w:eastAsia="Times New Roman"/>
          <w:color w:val="000000"/>
        </w:rPr>
        <w:t>.</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(e)</w:t>
      </w:r>
      <w:r w:rsidRPr="00C6599D">
        <w:rPr>
          <w:rFonts w:eastAsia="Times New Roman"/>
          <w:color w:val="000000"/>
        </w:rPr>
        <w:tab/>
        <w:t>Enforceability.</w:t>
      </w:r>
    </w:p>
    <w:p w:rsidR="00C6599D" w:rsidRPr="00C6599D" w:rsidRDefault="00C6599D" w:rsidP="00C6599D">
      <w:pPr>
        <w:ind w:left="720" w:hanging="36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 xml:space="preserve">Any violation of the terms and conditions of an Industrial Discharge Permit, failure to apply for a permit as required, or discharging without a required permit shall be deemed a violation of this Code and subjects the Industrial User to enforcement by the City. Obtaining an Industrial Discharge Permit does not relieve a </w:t>
      </w:r>
      <w:proofErr w:type="spellStart"/>
      <w:r w:rsidRPr="00C6599D">
        <w:rPr>
          <w:rFonts w:eastAsia="Times New Roman"/>
          <w:color w:val="000000"/>
        </w:rPr>
        <w:t>permittee</w:t>
      </w:r>
      <w:proofErr w:type="spellEnd"/>
      <w:r w:rsidRPr="00C6599D">
        <w:rPr>
          <w:rFonts w:eastAsia="Times New Roman"/>
          <w:color w:val="000000"/>
        </w:rPr>
        <w:t xml:space="preserve"> of its obligation to comply with all State and federal Pretreatment Standards or Requirements.</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(f)</w:t>
      </w:r>
      <w:r w:rsidRPr="00C6599D">
        <w:rPr>
          <w:rFonts w:eastAsia="Times New Roman"/>
          <w:color w:val="000000"/>
        </w:rPr>
        <w:tab/>
        <w:t xml:space="preserve">Permit Application Contents.  </w:t>
      </w:r>
    </w:p>
    <w:p w:rsidR="00C6599D" w:rsidRPr="00C6599D" w:rsidRDefault="00C6599D" w:rsidP="00C6599D">
      <w:pPr>
        <w:ind w:left="720" w:hanging="720"/>
        <w:rPr>
          <w:rFonts w:eastAsia="Times New Roman"/>
          <w:color w:val="000000"/>
        </w:rPr>
      </w:pPr>
    </w:p>
    <w:p w:rsidR="00C6599D" w:rsidRPr="00C6599D" w:rsidRDefault="00C6599D" w:rsidP="00C6599D">
      <w:pPr>
        <w:ind w:left="720"/>
        <w:rPr>
          <w:rFonts w:eastAsia="Times New Roman"/>
          <w:color w:val="000000"/>
        </w:rPr>
      </w:pPr>
      <w:r w:rsidRPr="00C6599D">
        <w:rPr>
          <w:rFonts w:eastAsia="Times New Roman"/>
          <w:color w:val="000000"/>
        </w:rPr>
        <w:t xml:space="preserve">In support of the application, the </w:t>
      </w:r>
      <w:r w:rsidRPr="00C6599D">
        <w:rPr>
          <w:rFonts w:eastAsia="Times New Roman"/>
          <w:color w:val="000000"/>
          <w:spacing w:val="-3"/>
        </w:rPr>
        <w:t>Industrial User</w:t>
      </w:r>
      <w:r w:rsidRPr="00C6599D">
        <w:rPr>
          <w:rFonts w:eastAsia="Times New Roman"/>
          <w:color w:val="000000"/>
        </w:rPr>
        <w:t xml:space="preserve"> shall submit, in units and terms appropriate for evaluation, the following information: </w:t>
      </w:r>
    </w:p>
    <w:p w:rsidR="00C6599D" w:rsidRPr="00C6599D" w:rsidRDefault="00C6599D" w:rsidP="00C6599D">
      <w:pPr>
        <w:ind w:left="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(1)</w:t>
      </w:r>
      <w:r w:rsidRPr="00C6599D">
        <w:rPr>
          <w:rFonts w:eastAsia="Times New Roman"/>
          <w:color w:val="000000"/>
        </w:rPr>
        <w:tab/>
        <w:t xml:space="preserve">Name of business, address of the facility, location of the discharge if different from the facility address, and contact information of the Authorized Representative of the Industrial User.  </w:t>
      </w:r>
    </w:p>
    <w:p w:rsidR="00C6599D" w:rsidRPr="00C6599D" w:rsidRDefault="00C6599D" w:rsidP="00C6599D">
      <w:pPr>
        <w:ind w:left="1440" w:hanging="720"/>
        <w:rPr>
          <w:rFonts w:eastAsia="Times New Roman"/>
          <w:color w:val="000000"/>
        </w:rPr>
      </w:pPr>
      <w:r w:rsidRPr="00C6599D">
        <w:rPr>
          <w:rFonts w:eastAsia="Times New Roman"/>
          <w:color w:val="000000"/>
        </w:rPr>
        <w:t xml:space="preserve"> </w:t>
      </w: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Environmental Permits. A list of any environmental control permits held by or for the facility. </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(3)</w:t>
      </w:r>
      <w:r w:rsidRPr="00C6599D">
        <w:rPr>
          <w:rFonts w:eastAsia="Times New Roman"/>
          <w:color w:val="000000"/>
        </w:rPr>
        <w:tab/>
        <w:t>Description of Operations.</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A thorough and detailed description of the nature, average rate of production (including each product produced by type, amount, processes, and rate of production);</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 xml:space="preserve"> </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 xml:space="preserve">The Standard Industrial Classification(s) of the operation(s) carried out by such </w:t>
      </w:r>
      <w:r w:rsidRPr="00C6599D">
        <w:rPr>
          <w:rFonts w:eastAsia="Times New Roman"/>
          <w:color w:val="000000"/>
          <w:spacing w:val="-3"/>
        </w:rPr>
        <w:t>Industrial User</w:t>
      </w:r>
      <w:r w:rsidRPr="00C6599D">
        <w:rPr>
          <w:rFonts w:eastAsia="Times New Roman"/>
          <w:color w:val="000000"/>
        </w:rPr>
        <w:t>;</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 xml:space="preserve">A schematic process diagram, which indicates all process tanks, process lines, treatment systems, drains, and points of discharge to the </w:t>
      </w:r>
      <w:proofErr w:type="spellStart"/>
      <w:r w:rsidRPr="00C6599D">
        <w:rPr>
          <w:rFonts w:eastAsia="Times New Roman"/>
          <w:color w:val="000000"/>
        </w:rPr>
        <w:t>POTW</w:t>
      </w:r>
      <w:proofErr w:type="spellEnd"/>
      <w:r w:rsidRPr="00C6599D">
        <w:rPr>
          <w:rFonts w:eastAsia="Times New Roman"/>
          <w:color w:val="000000"/>
        </w:rPr>
        <w:t xml:space="preserve"> from the regulated process;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(iv)</w:t>
      </w:r>
      <w:r w:rsidRPr="00C6599D">
        <w:rPr>
          <w:rFonts w:eastAsia="Times New Roman"/>
          <w:color w:val="000000"/>
        </w:rPr>
        <w:tab/>
        <w:t>Types</w:t>
      </w:r>
      <w:proofErr w:type="gramEnd"/>
      <w:r w:rsidRPr="00C6599D">
        <w:rPr>
          <w:rFonts w:eastAsia="Times New Roman"/>
          <w:color w:val="000000"/>
        </w:rPr>
        <w:t xml:space="preserve"> of wastes generated;</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w:t>
      </w:r>
      <w:r w:rsidRPr="00C6599D">
        <w:rPr>
          <w:rFonts w:eastAsia="Times New Roman"/>
          <w:color w:val="000000"/>
        </w:rPr>
        <w:tab/>
        <w:t xml:space="preserve">A list of all raw materials and chemicals used or stored at the facility which are, or could accidentally or intentionally be, discharged to the </w:t>
      </w:r>
      <w:proofErr w:type="spellStart"/>
      <w:r w:rsidRPr="00C6599D">
        <w:rPr>
          <w:rFonts w:eastAsia="Times New Roman"/>
          <w:color w:val="000000"/>
        </w:rPr>
        <w:t>POTW</w:t>
      </w:r>
      <w:proofErr w:type="spellEnd"/>
      <w:r w:rsidRPr="00C6599D">
        <w:rPr>
          <w:rFonts w:eastAsia="Times New Roman"/>
          <w:color w:val="000000"/>
        </w:rPr>
        <w:t>;</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(vi)</w:t>
      </w:r>
      <w:r w:rsidRPr="00C6599D">
        <w:rPr>
          <w:rFonts w:eastAsia="Times New Roman"/>
          <w:color w:val="000000"/>
        </w:rPr>
        <w:tab/>
        <w:t>A</w:t>
      </w:r>
      <w:proofErr w:type="gramEnd"/>
      <w:r w:rsidRPr="00C6599D">
        <w:rPr>
          <w:rFonts w:eastAsia="Times New Roman"/>
          <w:color w:val="000000"/>
        </w:rPr>
        <w:t xml:space="preserve"> list of hazardous waste(s) generated and a description of the storage area and procedures for the wastes;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 xml:space="preserve">(vii) </w:t>
      </w:r>
      <w:r w:rsidRPr="00C6599D">
        <w:rPr>
          <w:rFonts w:eastAsia="Times New Roman"/>
          <w:color w:val="000000"/>
        </w:rPr>
        <w:tab/>
        <w:t>Number of employees; and</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(viii)</w:t>
      </w:r>
      <w:r w:rsidRPr="00C6599D">
        <w:rPr>
          <w:rFonts w:eastAsia="Times New Roman"/>
          <w:color w:val="000000"/>
        </w:rPr>
        <w:tab/>
        <w:t>Hours of operation, and proposed or actual hours of operation.</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(4)</w:t>
      </w:r>
      <w:r w:rsidRPr="00C6599D">
        <w:rPr>
          <w:rFonts w:eastAsia="Times New Roman"/>
          <w:color w:val="000000"/>
        </w:rPr>
        <w:tab/>
        <w:t xml:space="preserve">Time and duration of discharges including the date the Industrial User first began discharge or plans to discharge to the </w:t>
      </w:r>
      <w:proofErr w:type="spellStart"/>
      <w:r w:rsidRPr="00C6599D">
        <w:rPr>
          <w:rFonts w:eastAsia="Times New Roman"/>
          <w:color w:val="000000"/>
        </w:rPr>
        <w:t>POTW</w:t>
      </w:r>
      <w:proofErr w:type="spellEnd"/>
      <w:r w:rsidRPr="00C6599D">
        <w:rPr>
          <w:rFonts w:eastAsia="Times New Roman"/>
          <w:color w:val="000000"/>
        </w:rPr>
        <w:t xml:space="preserve">. </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(5)</w:t>
      </w:r>
      <w:r w:rsidRPr="00C6599D">
        <w:rPr>
          <w:rFonts w:eastAsia="Times New Roman"/>
          <w:color w:val="000000"/>
        </w:rPr>
        <w:tab/>
        <w:t xml:space="preserve">The location for sampling the wastewater discharges from the </w:t>
      </w:r>
      <w:r w:rsidRPr="00C6599D">
        <w:rPr>
          <w:rFonts w:eastAsia="Times New Roman"/>
          <w:color w:val="000000"/>
          <w:spacing w:val="-3"/>
        </w:rPr>
        <w:t>Industrial User</w:t>
      </w:r>
      <w:r w:rsidRPr="00C6599D">
        <w:rPr>
          <w:rFonts w:eastAsia="Times New Roman"/>
          <w:color w:val="000000"/>
        </w:rPr>
        <w:t>.</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(6)</w:t>
      </w:r>
      <w:r w:rsidRPr="00C6599D">
        <w:rPr>
          <w:rFonts w:eastAsia="Times New Roman"/>
          <w:color w:val="000000"/>
        </w:rPr>
        <w:tab/>
        <w:t xml:space="preserve">Flow measurement. Information showing the average daily and maximum daily flow, in gallons per day, to the </w:t>
      </w:r>
      <w:proofErr w:type="spellStart"/>
      <w:r w:rsidRPr="00C6599D">
        <w:rPr>
          <w:rFonts w:eastAsia="Times New Roman"/>
          <w:color w:val="000000"/>
        </w:rPr>
        <w:t>POTW</w:t>
      </w:r>
      <w:proofErr w:type="spellEnd"/>
      <w:r w:rsidRPr="00C6599D">
        <w:rPr>
          <w:rFonts w:eastAsia="Times New Roman"/>
          <w:color w:val="000000"/>
        </w:rPr>
        <w:t xml:space="preserve"> from regulated process streams and other streams, as necessary, to allow use of the combined </w:t>
      </w:r>
      <w:proofErr w:type="spellStart"/>
      <w:r w:rsidRPr="00C6599D">
        <w:rPr>
          <w:rFonts w:eastAsia="Times New Roman"/>
          <w:color w:val="000000"/>
        </w:rPr>
        <w:t>wastestream</w:t>
      </w:r>
      <w:proofErr w:type="spellEnd"/>
      <w:r w:rsidRPr="00C6599D">
        <w:rPr>
          <w:rFonts w:eastAsia="Times New Roman"/>
          <w:color w:val="000000"/>
        </w:rPr>
        <w:t xml:space="preserve"> formula set out in 40 </w:t>
      </w:r>
      <w:proofErr w:type="spellStart"/>
      <w:r w:rsidRPr="00C6599D">
        <w:rPr>
          <w:rFonts w:eastAsia="Times New Roman"/>
          <w:color w:val="000000"/>
        </w:rPr>
        <w:t>CFR</w:t>
      </w:r>
      <w:proofErr w:type="spellEnd"/>
      <w:r w:rsidRPr="00C6599D">
        <w:rPr>
          <w:rFonts w:eastAsia="Times New Roman"/>
          <w:color w:val="000000"/>
        </w:rPr>
        <w:t xml:space="preserve"> Section 403.6(e). For New Sources and new </w:t>
      </w:r>
      <w:proofErr w:type="spellStart"/>
      <w:r w:rsidRPr="00C6599D">
        <w:rPr>
          <w:rFonts w:eastAsia="Times New Roman"/>
          <w:color w:val="000000"/>
        </w:rPr>
        <w:t>permittees</w:t>
      </w:r>
      <w:proofErr w:type="spellEnd"/>
      <w:r w:rsidRPr="00C6599D">
        <w:rPr>
          <w:rFonts w:eastAsia="Times New Roman"/>
          <w:color w:val="000000"/>
        </w:rPr>
        <w:t xml:space="preserve"> not currently discharging, an estimate of flows may be used for meeting the requirements of the Baseline Monitoring Report required in </w:t>
      </w:r>
      <w:proofErr w:type="spellStart"/>
      <w:r w:rsidRPr="00C6599D">
        <w:rPr>
          <w:rFonts w:eastAsia="Times New Roman"/>
          <w:color w:val="000000"/>
        </w:rPr>
        <w:t>GJMC</w:t>
      </w:r>
      <w:proofErr w:type="spellEnd"/>
      <w:r w:rsidRPr="00C6599D">
        <w:rPr>
          <w:rFonts w:eastAsia="Times New Roman"/>
          <w:color w:val="000000"/>
        </w:rPr>
        <w:t xml:space="preserve"> 13.04.450(b).</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(7)</w:t>
      </w:r>
      <w:r w:rsidRPr="00C6599D">
        <w:rPr>
          <w:rFonts w:eastAsia="Times New Roman"/>
          <w:color w:val="000000"/>
        </w:rPr>
        <w:tab/>
        <w:t>Measurement of Pollutants.</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The Pretreatment Standards applicable to each regulated process;</w:t>
      </w:r>
    </w:p>
    <w:p w:rsidR="00C6599D" w:rsidRPr="00C6599D" w:rsidRDefault="00C6599D" w:rsidP="00C6599D">
      <w:pPr>
        <w:ind w:left="2160" w:hanging="720"/>
        <w:contextualSpacing/>
        <w:rPr>
          <w:rFonts w:eastAsia="Times New Roman"/>
          <w:strike/>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The results of sampling and analysis identifying the nature and concentration, and/or mass of regulated pollutants in the discharge from each regulated process where required by the Standard or by the City;</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 xml:space="preserve">(iii) </w:t>
      </w:r>
      <w:r w:rsidRPr="00C6599D">
        <w:rPr>
          <w:rFonts w:eastAsia="Times New Roman"/>
          <w:color w:val="000000"/>
        </w:rPr>
        <w:tab/>
        <w:t>Instantaneous, daily maximum and long-term average concentrations, or mass, where required, shall be reported;</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(iv)</w:t>
      </w:r>
      <w:r w:rsidRPr="00C6599D">
        <w:rPr>
          <w:rFonts w:eastAsia="Times New Roman"/>
          <w:color w:val="000000"/>
        </w:rPr>
        <w:tab/>
        <w:t xml:space="preserve">The sample shall be representative of daily operations and shall be collected in accordance with procedures set out in </w:t>
      </w:r>
      <w:proofErr w:type="spellStart"/>
      <w:r w:rsidRPr="00C6599D">
        <w:rPr>
          <w:rFonts w:eastAsia="Times New Roman"/>
          <w:color w:val="000000"/>
        </w:rPr>
        <w:t>GJMC</w:t>
      </w:r>
      <w:proofErr w:type="spellEnd"/>
      <w:r w:rsidRPr="00C6599D">
        <w:rPr>
          <w:rFonts w:eastAsia="Times New Roman"/>
          <w:color w:val="000000"/>
        </w:rPr>
        <w:t xml:space="preserve"> 13.04.440 or </w:t>
      </w:r>
      <w:proofErr w:type="spellStart"/>
      <w:r w:rsidRPr="00C6599D">
        <w:rPr>
          <w:rFonts w:eastAsia="Times New Roman"/>
          <w:color w:val="000000"/>
        </w:rPr>
        <w:t>GJMC</w:t>
      </w:r>
      <w:proofErr w:type="spellEnd"/>
      <w:r w:rsidRPr="00C6599D">
        <w:rPr>
          <w:rFonts w:eastAsia="Times New Roman"/>
          <w:color w:val="000000"/>
        </w:rPr>
        <w:t xml:space="preserve"> 13.04.450(b</w:t>
      </w:r>
      <w:proofErr w:type="gramStart"/>
      <w:r w:rsidRPr="00C6599D">
        <w:rPr>
          <w:rFonts w:eastAsia="Times New Roman"/>
          <w:color w:val="000000"/>
        </w:rPr>
        <w:t>)(</w:t>
      </w:r>
      <w:proofErr w:type="gramEnd"/>
      <w:r w:rsidRPr="00C6599D">
        <w:rPr>
          <w:rFonts w:eastAsia="Times New Roman"/>
          <w:color w:val="000000"/>
        </w:rPr>
        <w:t xml:space="preserve">3) as appropriate. Where the Standard requires compliance with a BMP or pollution prevention alternative, the </w:t>
      </w:r>
      <w:r w:rsidRPr="00C6599D">
        <w:rPr>
          <w:rFonts w:eastAsia="Times New Roman"/>
          <w:color w:val="000000"/>
          <w:spacing w:val="-3"/>
        </w:rPr>
        <w:t>Industrial User</w:t>
      </w:r>
      <w:r w:rsidRPr="00C6599D">
        <w:rPr>
          <w:rFonts w:eastAsia="Times New Roman"/>
          <w:color w:val="000000"/>
        </w:rPr>
        <w:t xml:space="preserve"> shall submit documentation as required by the City for the applicable Standards to determine compliance with the Standard; and</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w:t>
      </w:r>
      <w:r w:rsidRPr="00C6599D">
        <w:rPr>
          <w:rFonts w:eastAsia="Times New Roman"/>
          <w:color w:val="000000"/>
        </w:rPr>
        <w:tab/>
        <w:t xml:space="preserve">Analyses must be performed in accordance with procedures set out in </w:t>
      </w:r>
      <w:proofErr w:type="spellStart"/>
      <w:r w:rsidRPr="00C6599D">
        <w:rPr>
          <w:rFonts w:eastAsia="Times New Roman"/>
          <w:color w:val="000000"/>
        </w:rPr>
        <w:t>GJMC</w:t>
      </w:r>
      <w:proofErr w:type="spellEnd"/>
      <w:r w:rsidRPr="00C6599D">
        <w:rPr>
          <w:rFonts w:eastAsia="Times New Roman"/>
          <w:color w:val="000000"/>
        </w:rPr>
        <w:t xml:space="preserve"> 13.04.440(c).</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(8)</w:t>
      </w:r>
      <w:r w:rsidRPr="00C6599D">
        <w:rPr>
          <w:rFonts w:eastAsia="Times New Roman"/>
          <w:color w:val="000000"/>
        </w:rPr>
        <w:tab/>
        <w:t>A list of hazardous waste(s) generated and a description of the storage area and procedures for the wastes.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(9)</w:t>
      </w:r>
      <w:r w:rsidRPr="00C6599D">
        <w:rPr>
          <w:rFonts w:eastAsia="Times New Roman"/>
          <w:color w:val="000000"/>
        </w:rPr>
        <w:tab/>
        <w:t xml:space="preserve">Slug Discharge Control Plan for Significant Industrial Users as described in </w:t>
      </w:r>
      <w:proofErr w:type="spellStart"/>
      <w:r w:rsidRPr="00C6599D">
        <w:rPr>
          <w:rFonts w:eastAsia="Times New Roman"/>
          <w:color w:val="000000"/>
        </w:rPr>
        <w:t>GJMC</w:t>
      </w:r>
      <w:proofErr w:type="spellEnd"/>
      <w:r w:rsidRPr="00C6599D">
        <w:rPr>
          <w:rFonts w:eastAsia="Times New Roman"/>
          <w:color w:val="000000"/>
        </w:rPr>
        <w:t xml:space="preserve"> 13.04.450(d) shall be submitted and for Non-Significant Industrial User as required by the City. </w:t>
      </w:r>
    </w:p>
    <w:p w:rsidR="00C6599D" w:rsidRPr="00C6599D" w:rsidRDefault="00C6599D" w:rsidP="00C6599D">
      <w:pPr>
        <w:ind w:left="1440" w:hanging="720"/>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lastRenderedPageBreak/>
        <w:t>(10)</w:t>
      </w:r>
      <w:r w:rsidRPr="00C6599D">
        <w:rPr>
          <w:rFonts w:eastAsia="Times New Roman"/>
          <w:color w:val="000000"/>
        </w:rPr>
        <w:tab/>
        <w:t>Compliance Schedule. If additional pretreatment and/or Operation and Maintenance (</w:t>
      </w:r>
      <w:proofErr w:type="spellStart"/>
      <w:r w:rsidRPr="00C6599D">
        <w:rPr>
          <w:rFonts w:eastAsia="Times New Roman"/>
          <w:color w:val="000000"/>
        </w:rPr>
        <w:t>O&amp;M</w:t>
      </w:r>
      <w:proofErr w:type="spellEnd"/>
      <w:r w:rsidRPr="00C6599D">
        <w:rPr>
          <w:rFonts w:eastAsia="Times New Roman"/>
          <w:color w:val="000000"/>
        </w:rPr>
        <w:t xml:space="preserve">) will be required to meet the Pretreatment Standards, the shortest schedule by which the </w:t>
      </w:r>
      <w:r w:rsidRPr="00C6599D">
        <w:rPr>
          <w:rFonts w:eastAsia="Times New Roman"/>
          <w:color w:val="000000"/>
          <w:spacing w:val="-3"/>
        </w:rPr>
        <w:t>Industrial User</w:t>
      </w:r>
      <w:r w:rsidRPr="00C6599D">
        <w:rPr>
          <w:rFonts w:eastAsia="Times New Roman"/>
          <w:color w:val="000000"/>
        </w:rPr>
        <w:t xml:space="preserve"> will provide such additional pretreatment and/or </w:t>
      </w:r>
      <w:proofErr w:type="spellStart"/>
      <w:r w:rsidRPr="00C6599D">
        <w:rPr>
          <w:rFonts w:eastAsia="Times New Roman"/>
          <w:color w:val="000000"/>
        </w:rPr>
        <w:t>O&amp;M</w:t>
      </w:r>
      <w:proofErr w:type="spellEnd"/>
      <w:r w:rsidRPr="00C6599D">
        <w:rPr>
          <w:rFonts w:eastAsia="Times New Roman"/>
          <w:color w:val="000000"/>
        </w:rPr>
        <w:t xml:space="preserve">. The completion date in this schedule shall not be later than the compliance date established for the applicable Pretreatment Standard. </w:t>
      </w:r>
    </w:p>
    <w:p w:rsidR="00C6599D" w:rsidRPr="00C6599D" w:rsidRDefault="00C6599D" w:rsidP="00C6599D">
      <w:pPr>
        <w:ind w:left="1440" w:hanging="720"/>
        <w:rPr>
          <w:rFonts w:eastAsia="Times New Roman"/>
          <w:color w:val="000000"/>
        </w:rPr>
      </w:pPr>
    </w:p>
    <w:p w:rsidR="00C6599D" w:rsidRPr="00C6599D" w:rsidRDefault="00C6599D" w:rsidP="00C6599D">
      <w:pPr>
        <w:ind w:left="2160" w:hanging="720"/>
        <w:rPr>
          <w:rFonts w:eastAsia="Times New Roman"/>
          <w:color w:val="000000"/>
        </w:rPr>
      </w:pPr>
      <w:r w:rsidRPr="00C6599D">
        <w:rPr>
          <w:rFonts w:eastAsia="Times New Roman"/>
          <w:color w:val="000000"/>
        </w:rPr>
        <w:t xml:space="preserve">The following conditions shall apply to this schedule: </w:t>
      </w:r>
    </w:p>
    <w:p w:rsidR="00C6599D" w:rsidRPr="00C6599D" w:rsidRDefault="00C6599D" w:rsidP="00C6599D">
      <w:pPr>
        <w:ind w:left="2160" w:hanging="720"/>
        <w:rPr>
          <w:rFonts w:eastAsia="Times New Roman"/>
          <w:color w:val="000000"/>
        </w:rPr>
      </w:pPr>
    </w:p>
    <w:p w:rsidR="00C6599D" w:rsidRPr="00C6599D" w:rsidRDefault="00C6599D" w:rsidP="00C6599D">
      <w:pPr>
        <w:ind w:left="2160" w:hanging="720"/>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The schedule shall contain increments of progress in the form of dates for the commencement and completion of major events leading to the construction and operation of additional pretreatment required for the </w:t>
      </w:r>
      <w:r w:rsidRPr="00C6599D">
        <w:rPr>
          <w:rFonts w:eastAsia="Times New Roman"/>
          <w:color w:val="000000"/>
          <w:spacing w:val="-3"/>
        </w:rPr>
        <w:t>Industrial User</w:t>
      </w:r>
      <w:r w:rsidRPr="00C6599D">
        <w:rPr>
          <w:rFonts w:eastAsia="Times New Roman"/>
          <w:color w:val="000000"/>
        </w:rPr>
        <w:t xml:space="preserve"> to meet the applicable Pretreatment Standards (e.g. hiring an engineer, completing preliminary plans, completing final plans, executing contract for major components, commencing construction, completing construction, etc.). No such increment shall exceed nine (9) months. </w:t>
      </w:r>
    </w:p>
    <w:p w:rsidR="00C6599D" w:rsidRPr="00C6599D" w:rsidRDefault="00C6599D" w:rsidP="00C6599D">
      <w:pPr>
        <w:ind w:left="2160" w:hanging="720"/>
        <w:rPr>
          <w:rFonts w:eastAsia="Times New Roman"/>
          <w:color w:val="000000"/>
        </w:rPr>
      </w:pPr>
    </w:p>
    <w:p w:rsidR="00C6599D" w:rsidRPr="00C6599D" w:rsidRDefault="00C6599D" w:rsidP="00C6599D">
      <w:pPr>
        <w:ind w:left="2160" w:hanging="720"/>
        <w:rPr>
          <w:rFonts w:eastAsia="Times New Roman"/>
          <w:color w:val="000000"/>
        </w:rPr>
      </w:pPr>
      <w:r w:rsidRPr="00C6599D">
        <w:rPr>
          <w:rFonts w:eastAsia="Times New Roman"/>
          <w:color w:val="000000"/>
        </w:rPr>
        <w:t>(ii)</w:t>
      </w:r>
      <w:r w:rsidRPr="00C6599D">
        <w:rPr>
          <w:rFonts w:eastAsia="Times New Roman"/>
          <w:color w:val="000000"/>
        </w:rPr>
        <w:tab/>
        <w:t xml:space="preserve">Not later than fourteen (14) days following each date in the schedule and the final date for compliance, the </w:t>
      </w:r>
      <w:r w:rsidRPr="00C6599D">
        <w:rPr>
          <w:rFonts w:eastAsia="Times New Roman"/>
          <w:color w:val="000000"/>
          <w:spacing w:val="-3"/>
        </w:rPr>
        <w:t>Industrial User</w:t>
      </w:r>
      <w:r w:rsidRPr="00C6599D">
        <w:rPr>
          <w:rFonts w:eastAsia="Times New Roman"/>
          <w:color w:val="000000"/>
        </w:rPr>
        <w:t xml:space="preserve"> shall submit a progress report to the City Manager including, as a minimum, whether or not it complied with the increment of progress to be met on such date and, if not, the date on which it expects to comply with this increment of progress, the reason for delay, and the steps being taken by the </w:t>
      </w:r>
      <w:r w:rsidRPr="00C6599D">
        <w:rPr>
          <w:rFonts w:eastAsia="Times New Roman"/>
          <w:color w:val="000000"/>
          <w:spacing w:val="-3"/>
        </w:rPr>
        <w:t>Industrial User</w:t>
      </w:r>
      <w:r w:rsidRPr="00C6599D">
        <w:rPr>
          <w:rFonts w:eastAsia="Times New Roman"/>
          <w:color w:val="000000"/>
        </w:rPr>
        <w:t xml:space="preserve"> to return the construction to the schedule established. In no event shall more than nine (9) months elapse between such progress reports to the City Manager. </w:t>
      </w:r>
    </w:p>
    <w:p w:rsidR="00C6599D" w:rsidRPr="00C6599D" w:rsidRDefault="00C6599D" w:rsidP="00C6599D">
      <w:pPr>
        <w:ind w:left="2160" w:hanging="720"/>
        <w:rPr>
          <w:rFonts w:eastAsia="Times New Roman"/>
          <w:color w:val="000000"/>
        </w:rPr>
      </w:pPr>
    </w:p>
    <w:p w:rsidR="00C6599D" w:rsidRPr="00C6599D" w:rsidRDefault="00C6599D" w:rsidP="00C6599D">
      <w:pPr>
        <w:tabs>
          <w:tab w:val="left" w:pos="900"/>
        </w:tabs>
        <w:ind w:left="1440" w:hanging="720"/>
        <w:contextualSpacing/>
        <w:rPr>
          <w:rFonts w:eastAsia="Times New Roman"/>
          <w:color w:val="000000"/>
        </w:rPr>
      </w:pPr>
      <w:r w:rsidRPr="00C6599D">
        <w:rPr>
          <w:rFonts w:eastAsia="Times New Roman"/>
          <w:color w:val="000000"/>
        </w:rPr>
        <w:t>(11)</w:t>
      </w:r>
      <w:r w:rsidRPr="00C6599D">
        <w:rPr>
          <w:rFonts w:eastAsia="Times New Roman"/>
          <w:color w:val="000000"/>
        </w:rPr>
        <w:tab/>
        <w:t>Certification. A statement, reviewed by an Authorized Representative of the Industrial User and certified to by a qualified professional, indicating whether Pretreatment Standards</w:t>
      </w:r>
      <w:r w:rsidRPr="00C6599D">
        <w:rPr>
          <w:rFonts w:eastAsia="Times New Roman"/>
          <w:b/>
          <w:bCs/>
          <w:color w:val="000000"/>
        </w:rPr>
        <w:t xml:space="preserve"> </w:t>
      </w:r>
      <w:r w:rsidRPr="00C6599D">
        <w:rPr>
          <w:rFonts w:eastAsia="Times New Roman"/>
          <w:color w:val="000000"/>
        </w:rPr>
        <w:t>are being met on a consistent basis, and, if not, whether additional operation and maintenance (</w:t>
      </w:r>
      <w:proofErr w:type="spellStart"/>
      <w:r w:rsidRPr="00C6599D">
        <w:rPr>
          <w:rFonts w:eastAsia="Times New Roman"/>
          <w:color w:val="000000"/>
        </w:rPr>
        <w:t>O&amp;M</w:t>
      </w:r>
      <w:proofErr w:type="spellEnd"/>
      <w:r w:rsidRPr="00C6599D">
        <w:rPr>
          <w:rFonts w:eastAsia="Times New Roman"/>
          <w:color w:val="000000"/>
        </w:rPr>
        <w:t>) and/or additional Pretreatment is required for the Industrial User to meet the Pretreatment Standards and Requirements.</w:t>
      </w:r>
    </w:p>
    <w:p w:rsidR="00C6599D" w:rsidRPr="00C6599D" w:rsidRDefault="00C6599D" w:rsidP="00C6599D">
      <w:pPr>
        <w:tabs>
          <w:tab w:val="left" w:pos="900"/>
        </w:tabs>
        <w:ind w:left="1440" w:hanging="720"/>
        <w:contextualSpacing/>
        <w:rPr>
          <w:rFonts w:eastAsia="Times New Roman"/>
          <w:color w:val="000000"/>
        </w:rPr>
      </w:pPr>
    </w:p>
    <w:p w:rsidR="00C6599D" w:rsidRPr="00C6599D" w:rsidRDefault="00C6599D" w:rsidP="00C6599D">
      <w:pPr>
        <w:tabs>
          <w:tab w:val="left" w:pos="900"/>
        </w:tabs>
        <w:ind w:left="1440" w:hanging="720"/>
        <w:contextualSpacing/>
        <w:rPr>
          <w:rFonts w:eastAsia="Times New Roman"/>
          <w:color w:val="000000"/>
        </w:rPr>
      </w:pPr>
      <w:r w:rsidRPr="00C6599D">
        <w:rPr>
          <w:rFonts w:eastAsia="Times New Roman"/>
          <w:color w:val="000000"/>
        </w:rPr>
        <w:t>(12)</w:t>
      </w:r>
      <w:r w:rsidRPr="00C6599D">
        <w:rPr>
          <w:rFonts w:eastAsia="Times New Roman"/>
          <w:color w:val="000000"/>
        </w:rPr>
        <w:tab/>
        <w:t xml:space="preserve">Signatory Certification. All Industrial Discharge Permit applications and certification statements must be signed by an Authorized Representative of the Industrial User and contain the applicable certification statement(s) in </w:t>
      </w:r>
      <w:proofErr w:type="spellStart"/>
      <w:r w:rsidRPr="00C6599D">
        <w:rPr>
          <w:rFonts w:eastAsia="Times New Roman"/>
          <w:color w:val="000000"/>
        </w:rPr>
        <w:t>GJMC</w:t>
      </w:r>
      <w:proofErr w:type="spellEnd"/>
      <w:r w:rsidRPr="00C6599D">
        <w:rPr>
          <w:rFonts w:eastAsia="Times New Roman"/>
          <w:color w:val="000000"/>
        </w:rPr>
        <w:t xml:space="preserve"> 13.04.450(g).</w:t>
      </w:r>
    </w:p>
    <w:p w:rsidR="00C6599D" w:rsidRPr="00C6599D" w:rsidRDefault="00C6599D" w:rsidP="00C6599D">
      <w:pPr>
        <w:tabs>
          <w:tab w:val="left" w:pos="900"/>
        </w:tabs>
        <w:ind w:left="1440" w:hanging="720"/>
        <w:contextualSpacing/>
        <w:rPr>
          <w:rFonts w:eastAsia="Times New Roman"/>
          <w:color w:val="000000"/>
        </w:rPr>
      </w:pPr>
    </w:p>
    <w:p w:rsidR="00C6599D" w:rsidRPr="00C6599D" w:rsidRDefault="00C6599D" w:rsidP="00C6599D">
      <w:pPr>
        <w:tabs>
          <w:tab w:val="left" w:pos="900"/>
        </w:tabs>
        <w:ind w:left="1440" w:hanging="720"/>
        <w:contextualSpacing/>
        <w:rPr>
          <w:rFonts w:eastAsia="Times New Roman"/>
          <w:color w:val="000000"/>
        </w:rPr>
      </w:pPr>
      <w:r w:rsidRPr="00C6599D">
        <w:rPr>
          <w:rFonts w:eastAsia="Times New Roman"/>
          <w:color w:val="000000"/>
        </w:rPr>
        <w:t>(13)</w:t>
      </w:r>
      <w:r w:rsidRPr="00C6599D">
        <w:rPr>
          <w:rFonts w:eastAsia="Times New Roman"/>
          <w:color w:val="000000"/>
        </w:rPr>
        <w:tab/>
        <w:t xml:space="preserve">Any other information as may be deemed by the City Manager to be necessary to evaluate the permit application. </w:t>
      </w:r>
    </w:p>
    <w:p w:rsidR="00C6599D" w:rsidRPr="00C6599D" w:rsidRDefault="00C6599D" w:rsidP="00C6599D">
      <w:pPr>
        <w:tabs>
          <w:tab w:val="left" w:pos="900"/>
        </w:tabs>
        <w:ind w:left="1440" w:hanging="720"/>
        <w:contextualSpacing/>
        <w:rPr>
          <w:rFonts w:eastAsia="Times New Roman"/>
          <w:color w:val="000000"/>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rPr>
        <w:t>(g)</w:t>
      </w:r>
      <w:r w:rsidRPr="00C6599D">
        <w:rPr>
          <w:rFonts w:eastAsia="Times New Roman"/>
          <w:color w:val="000000"/>
        </w:rPr>
        <w:tab/>
      </w:r>
      <w:r w:rsidRPr="00C6599D">
        <w:rPr>
          <w:rFonts w:eastAsia="Times New Roman"/>
          <w:color w:val="000000"/>
          <w:spacing w:val="-3"/>
        </w:rPr>
        <w:t>Industrial Discharge Permit Issuance.</w:t>
      </w:r>
    </w:p>
    <w:p w:rsidR="00C6599D" w:rsidRPr="00C6599D" w:rsidRDefault="00C6599D" w:rsidP="00C6599D">
      <w:pPr>
        <w:tabs>
          <w:tab w:val="left" w:pos="-1440"/>
          <w:tab w:val="left" w:pos="-720"/>
          <w:tab w:val="left" w:pos="0"/>
          <w:tab w:val="left" w:pos="360"/>
          <w:tab w:val="left" w:pos="974"/>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450" w:hanging="450"/>
        <w:contextualSpacing/>
        <w:rPr>
          <w:rFonts w:eastAsia="Times New Roman"/>
          <w:color w:val="000000"/>
          <w:spacing w:val="-3"/>
        </w:rPr>
      </w:pPr>
    </w:p>
    <w:p w:rsidR="00C6599D" w:rsidRPr="00C6599D" w:rsidRDefault="00C6599D" w:rsidP="00C6599D">
      <w:pPr>
        <w:ind w:left="1440" w:hanging="720"/>
        <w:rPr>
          <w:rFonts w:eastAsia="Times New Roman"/>
          <w:color w:val="000000"/>
          <w:spacing w:val="-3"/>
        </w:rPr>
      </w:pPr>
      <w:r w:rsidRPr="00C6599D">
        <w:rPr>
          <w:rFonts w:eastAsia="Times New Roman"/>
          <w:color w:val="000000"/>
        </w:rPr>
        <w:t>(1)</w:t>
      </w:r>
      <w:r w:rsidRPr="00C6599D">
        <w:rPr>
          <w:rFonts w:eastAsia="Times New Roman"/>
          <w:color w:val="000000"/>
        </w:rPr>
        <w:tab/>
        <w:t xml:space="preserve">Permits shall be issued for a specified time period, not to exceed five (5) years. </w:t>
      </w:r>
      <w:r w:rsidRPr="00C6599D">
        <w:rPr>
          <w:rFonts w:eastAsia="Times New Roman"/>
          <w:color w:val="000000"/>
          <w:spacing w:val="-3"/>
        </w:rPr>
        <w:t xml:space="preserve">A permit may be issued for a period of less than five (5) years at the City’s discretion or may be stated to expire on a specific date. </w:t>
      </w:r>
    </w:p>
    <w:p w:rsidR="00C6599D" w:rsidRPr="00C6599D" w:rsidRDefault="00C6599D" w:rsidP="00C6599D">
      <w:pPr>
        <w:ind w:left="1440" w:hanging="720"/>
        <w:rPr>
          <w:rFonts w:eastAsia="Times New Roman"/>
          <w:color w:val="000000"/>
        </w:rPr>
      </w:pPr>
      <w:r w:rsidRPr="00C6599D">
        <w:rPr>
          <w:rFonts w:eastAsia="Times New Roman"/>
          <w:color w:val="000000"/>
          <w:spacing w:val="-3"/>
        </w:rPr>
        <w:t xml:space="preserve"> </w:t>
      </w: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lastRenderedPageBreak/>
        <w:t>(2)</w:t>
      </w:r>
      <w:r w:rsidRPr="00C6599D">
        <w:rPr>
          <w:rFonts w:eastAsia="Times New Roman"/>
          <w:color w:val="000000"/>
          <w:spacing w:val="-3"/>
        </w:rPr>
        <w:tab/>
        <w:t xml:space="preserve">Where the City is establishing enforceable permit specific Pretreatment Standard or Pretreatment Requirements that are not otherwise contained in this Code, the Industrial Discharge Permit shall be noticed for public comment for thirty (30) days in a newspaper of general circulation that provides meaningful public notice.  </w:t>
      </w:r>
    </w:p>
    <w:p w:rsidR="00C6599D" w:rsidRPr="00C6599D" w:rsidRDefault="00C6599D" w:rsidP="00C6599D">
      <w:pPr>
        <w:tabs>
          <w:tab w:val="left" w:pos="-1440"/>
          <w:tab w:val="left" w:pos="-720"/>
          <w:tab w:val="left" w:pos="0"/>
          <w:tab w:val="left" w:pos="360"/>
          <w:tab w:val="left" w:pos="974"/>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450" w:hanging="45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(3)</w:t>
      </w:r>
      <w:r w:rsidRPr="00C6599D">
        <w:rPr>
          <w:rFonts w:eastAsia="Times New Roman"/>
          <w:color w:val="000000"/>
          <w:spacing w:val="-3"/>
        </w:rPr>
        <w:tab/>
        <w:t>The City shall issue an Industrial Discharge Permit to the applicant if the City finds that all of the following conditions are met:</w:t>
      </w:r>
    </w:p>
    <w:p w:rsidR="00C6599D" w:rsidRPr="00C6599D" w:rsidRDefault="00C6599D" w:rsidP="00C6599D">
      <w:pPr>
        <w:tabs>
          <w:tab w:val="left" w:pos="-1440"/>
          <w:tab w:val="left" w:pos="-720"/>
          <w:tab w:val="left" w:pos="1080"/>
          <w:tab w:val="left" w:pos="1392"/>
          <w:tab w:val="left" w:pos="1810"/>
          <w:tab w:val="left" w:pos="2268"/>
          <w:tab w:val="left" w:pos="2700"/>
          <w:tab w:val="left" w:pos="3240"/>
          <w:tab w:val="left" w:pos="378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360"/>
        <w:contextualSpacing/>
        <w:rPr>
          <w:rFonts w:eastAsia="Times New Roman"/>
          <w:color w:val="000000"/>
          <w:spacing w:val="-3"/>
        </w:rPr>
      </w:pPr>
    </w:p>
    <w:p w:rsidR="00C6599D" w:rsidRPr="00C6599D" w:rsidRDefault="00C6599D" w:rsidP="00C6599D">
      <w:pPr>
        <w:suppressAutoHyphens/>
        <w:ind w:left="2160" w:hanging="720"/>
        <w:contextualSpacing/>
        <w:rPr>
          <w:rFonts w:eastAsia="Times New Roman"/>
          <w:color w:val="000000"/>
          <w:spacing w:val="-3"/>
        </w:rPr>
      </w:pPr>
      <w:r w:rsidRPr="00C6599D">
        <w:rPr>
          <w:rFonts w:eastAsia="Times New Roman"/>
          <w:color w:val="000000"/>
          <w:spacing w:val="-3"/>
        </w:rPr>
        <w:t>(</w:t>
      </w:r>
      <w:proofErr w:type="spellStart"/>
      <w:r w:rsidRPr="00C6599D">
        <w:rPr>
          <w:rFonts w:eastAsia="Times New Roman"/>
          <w:color w:val="000000"/>
          <w:spacing w:val="-3"/>
        </w:rPr>
        <w:t>i</w:t>
      </w:r>
      <w:proofErr w:type="spellEnd"/>
      <w:r w:rsidRPr="00C6599D">
        <w:rPr>
          <w:rFonts w:eastAsia="Times New Roman"/>
          <w:color w:val="000000"/>
          <w:spacing w:val="-3"/>
        </w:rPr>
        <w:t>)</w:t>
      </w:r>
      <w:r w:rsidRPr="00C6599D">
        <w:rPr>
          <w:rFonts w:eastAsia="Times New Roman"/>
          <w:color w:val="000000"/>
          <w:spacing w:val="-3"/>
        </w:rPr>
        <w:tab/>
        <w:t>The applicant has provided a timely and complete permit application to the City;</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w:t>
      </w:r>
      <w:r w:rsidRPr="00C6599D">
        <w:rPr>
          <w:rFonts w:eastAsia="Times New Roman"/>
          <w:color w:val="000000"/>
          <w:spacing w:val="-3"/>
        </w:rPr>
        <w:tab/>
        <w:t>The proposed discharge by the applicant is in compliance with the limitations established in this Code;</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(iii)</w:t>
      </w:r>
      <w:r w:rsidRPr="00C6599D">
        <w:rPr>
          <w:rFonts w:eastAsia="Times New Roman"/>
          <w:color w:val="000000"/>
          <w:spacing w:val="-3"/>
        </w:rPr>
        <w:tab/>
        <w:t xml:space="preserve">The proposed operation and discharge of the applicant would permit the normal and efficient operation of the </w:t>
      </w:r>
      <w:proofErr w:type="spellStart"/>
      <w:r w:rsidRPr="00C6599D">
        <w:rPr>
          <w:rFonts w:eastAsia="Times New Roman"/>
          <w:color w:val="000000"/>
          <w:spacing w:val="-3"/>
        </w:rPr>
        <w:t>POTW</w:t>
      </w:r>
      <w:proofErr w:type="spellEnd"/>
      <w:r w:rsidRPr="00C6599D">
        <w:rPr>
          <w:rFonts w:eastAsia="Times New Roman"/>
          <w:color w:val="000000"/>
          <w:spacing w:val="-3"/>
        </w:rPr>
        <w:t>; and</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roofErr w:type="gramStart"/>
      <w:r w:rsidRPr="00C6599D">
        <w:rPr>
          <w:rFonts w:eastAsia="Times New Roman"/>
          <w:color w:val="000000"/>
          <w:spacing w:val="-3"/>
        </w:rPr>
        <w:t>(iv)</w:t>
      </w:r>
      <w:r w:rsidRPr="00C6599D">
        <w:rPr>
          <w:rFonts w:eastAsia="Times New Roman"/>
          <w:color w:val="000000"/>
          <w:spacing w:val="-3"/>
        </w:rPr>
        <w:tab/>
        <w:t>The</w:t>
      </w:r>
      <w:proofErr w:type="gramEnd"/>
      <w:r w:rsidRPr="00C6599D">
        <w:rPr>
          <w:rFonts w:eastAsia="Times New Roman"/>
          <w:color w:val="000000"/>
          <w:spacing w:val="-3"/>
        </w:rPr>
        <w:t xml:space="preserve"> proposed discharge by the applicant would not result in a violation by the City of the terms and conditions of its </w:t>
      </w:r>
      <w:proofErr w:type="spellStart"/>
      <w:r w:rsidRPr="00C6599D">
        <w:rPr>
          <w:rFonts w:eastAsia="Times New Roman"/>
          <w:color w:val="000000"/>
          <w:spacing w:val="-3"/>
        </w:rPr>
        <w:t>CPDS</w:t>
      </w:r>
      <w:proofErr w:type="spellEnd"/>
      <w:r w:rsidRPr="00C6599D">
        <w:rPr>
          <w:rFonts w:eastAsia="Times New Roman"/>
          <w:color w:val="000000"/>
          <w:spacing w:val="-3"/>
        </w:rPr>
        <w:t xml:space="preserve"> Permit or cause Pass Through or Interference.</w:t>
      </w:r>
    </w:p>
    <w:p w:rsidR="00C6599D" w:rsidRPr="00C6599D" w:rsidRDefault="00C6599D" w:rsidP="00C6599D">
      <w:pPr>
        <w:suppressAutoHyphens/>
        <w:ind w:left="1080" w:hanging="36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(4)</w:t>
      </w:r>
      <w:r w:rsidRPr="00C6599D">
        <w:rPr>
          <w:rFonts w:eastAsia="Times New Roman"/>
          <w:color w:val="000000"/>
          <w:spacing w:val="-3"/>
        </w:rPr>
        <w:tab/>
        <w:t>If the City finds that the condition set out in Subsection (3)(ii) of this Section is not met, the City may, at their discretion, issue an Industrial Discharge Permit to the applicant if the conditions set out in subsections (3)(</w:t>
      </w:r>
      <w:proofErr w:type="spellStart"/>
      <w:r w:rsidRPr="00C6599D">
        <w:rPr>
          <w:rFonts w:eastAsia="Times New Roman"/>
          <w:color w:val="000000"/>
          <w:spacing w:val="-3"/>
        </w:rPr>
        <w:t>i</w:t>
      </w:r>
      <w:proofErr w:type="spellEnd"/>
      <w:r w:rsidRPr="00C6599D">
        <w:rPr>
          <w:rFonts w:eastAsia="Times New Roman"/>
          <w:color w:val="000000"/>
          <w:spacing w:val="-3"/>
        </w:rPr>
        <w:t xml:space="preserve">), (3)(iii) and (3)(iv) of this Section have been met and if the applicant submits, and the City approves, a compliance schedule setting out the measures to be taken by the applicant and the dates that such measures will be implemented to insure compliance with applicable Pretreatment Standards.  At no time shall a discharge be allowed to cause a violation of any General or Specific Prohibition established in </w:t>
      </w:r>
      <w:proofErr w:type="spellStart"/>
      <w:r w:rsidRPr="00C6599D">
        <w:rPr>
          <w:rFonts w:eastAsia="Times New Roman"/>
          <w:color w:val="000000"/>
          <w:spacing w:val="-3"/>
        </w:rPr>
        <w:t>GJMC</w:t>
      </w:r>
      <w:proofErr w:type="spellEnd"/>
      <w:r w:rsidRPr="00C6599D">
        <w:rPr>
          <w:rFonts w:eastAsia="Times New Roman"/>
          <w:color w:val="000000"/>
          <w:spacing w:val="-3"/>
        </w:rPr>
        <w:t xml:space="preserve"> 13.04.370 nor shall the final compliance date for a Categorical Pretreatment Standard be extended.</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(5)</w:t>
      </w:r>
      <w:r w:rsidRPr="00C6599D">
        <w:rPr>
          <w:rFonts w:eastAsia="Times New Roman"/>
          <w:color w:val="000000"/>
          <w:spacing w:val="-3"/>
        </w:rPr>
        <w:tab/>
        <w:t>Any Industrial User, may petition the City to reconsider the terms of an Industrial Discharge Permit within 10 working days of the permit issuance date. Failure to submit a timely petition for review shall be deemed to be a waiver of the administrative appeal. In its petition, the appealing party must indicate the permit provisions objected to, the reasons for this objection, and the alternative condition, if any, it seeks to place in the Industrial Discharge Permit. The effectiveness of the Industrial Discharge Permit shall not be stayed pending the appeal. If the City does not act on such appeal within thirty (30) days, a request for reconsideration shall be deemed to be denied. Decisions not to reconsider, not to issue an Industrial Discharge Permit, or not to modify a permit, shall be considered final administrative action for purposes of judicial review.</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bCs/>
          <w:color w:val="000000"/>
          <w:spacing w:val="-3"/>
        </w:rPr>
        <w:t>(h)</w:t>
      </w:r>
      <w:r w:rsidRPr="00C6599D">
        <w:rPr>
          <w:rFonts w:eastAsia="Times New Roman"/>
          <w:bCs/>
          <w:color w:val="000000"/>
          <w:spacing w:val="-3"/>
        </w:rPr>
        <w:tab/>
        <w:t>Denial by City to Issue a Permit</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w:t>
      </w:r>
      <w:proofErr w:type="spellStart"/>
      <w:r w:rsidRPr="00C6599D">
        <w:rPr>
          <w:rFonts w:eastAsia="Times New Roman"/>
          <w:color w:val="000000"/>
          <w:spacing w:val="-3"/>
        </w:rPr>
        <w:t>i</w:t>
      </w:r>
      <w:proofErr w:type="spellEnd"/>
      <w:r w:rsidRPr="00C6599D">
        <w:rPr>
          <w:rFonts w:eastAsia="Times New Roman"/>
          <w:color w:val="000000"/>
          <w:spacing w:val="-3"/>
        </w:rPr>
        <w:t>)</w:t>
      </w:r>
      <w:r w:rsidRPr="00C6599D">
        <w:rPr>
          <w:rFonts w:eastAsia="Times New Roman"/>
          <w:color w:val="000000"/>
          <w:spacing w:val="-3"/>
        </w:rPr>
        <w:tab/>
        <w:t xml:space="preserve">In the event the City denies an Industrial User’s request for a permit to discharge, the City Manager shall notify the applicant in writing of such </w:t>
      </w:r>
      <w:r w:rsidRPr="00C6599D">
        <w:rPr>
          <w:rFonts w:eastAsia="Times New Roman"/>
          <w:color w:val="000000"/>
          <w:spacing w:val="-3"/>
        </w:rPr>
        <w:lastRenderedPageBreak/>
        <w:t>denial. Such notification shall state the grounds for such denial with that degree of specificity which will inform the applicant of the measures or actions which must be taken by the applicant prior to issuance of a permit.</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(ii)</w:t>
      </w:r>
      <w:r w:rsidRPr="00C6599D">
        <w:rPr>
          <w:rFonts w:eastAsia="Times New Roman"/>
          <w:color w:val="000000"/>
          <w:spacing w:val="-3"/>
        </w:rPr>
        <w:tab/>
        <w:t xml:space="preserve">Upon receipt of notification of denial of permit issuance, the applicant may request a hearing to be held by the City Manager, provided the request is submitted in writing to the City Manager within 10 working days of receipt of the City’s original notification. At such hearing the applicant shall have the burden of establishing that the conditions set out in </w:t>
      </w:r>
      <w:proofErr w:type="spellStart"/>
      <w:r w:rsidRPr="00C6599D">
        <w:rPr>
          <w:rFonts w:eastAsia="Times New Roman"/>
          <w:color w:val="000000"/>
          <w:spacing w:val="-3"/>
        </w:rPr>
        <w:t>GJMC</w:t>
      </w:r>
      <w:proofErr w:type="spellEnd"/>
      <w:r w:rsidRPr="00C6599D">
        <w:rPr>
          <w:rFonts w:eastAsia="Times New Roman"/>
          <w:color w:val="000000"/>
          <w:spacing w:val="-3"/>
        </w:rPr>
        <w:t xml:space="preserve"> 13.04.390(g) above are met.</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(iii)</w:t>
      </w:r>
      <w:r w:rsidRPr="00C6599D">
        <w:rPr>
          <w:rFonts w:eastAsia="Times New Roman"/>
          <w:color w:val="000000"/>
          <w:spacing w:val="-3"/>
        </w:rPr>
        <w:tab/>
        <w:t>Upon review of the evidence, the City Manager shall make written findings of fact. Thereupon the City may issue an order issuing an Industrial Discharge Permit, or directing that such permit shall not be issued, or giving such other or further orders and directives as are necessary and appropriate.</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numPr>
          <w:ilvl w:val="0"/>
          <w:numId w:val="21"/>
        </w:numPr>
        <w:rPr>
          <w:rFonts w:eastAsia="Times New Roman"/>
          <w:color w:val="000000"/>
        </w:rPr>
      </w:pPr>
      <w:r w:rsidRPr="00C6599D">
        <w:rPr>
          <w:rFonts w:eastAsia="Times New Roman"/>
          <w:color w:val="000000"/>
        </w:rPr>
        <w:t xml:space="preserve">Transferability. Industrial Discharge Permits are issued to a specific </w:t>
      </w:r>
      <w:r w:rsidRPr="00C6599D">
        <w:rPr>
          <w:rFonts w:eastAsia="Times New Roman"/>
          <w:color w:val="000000"/>
          <w:spacing w:val="-3"/>
        </w:rPr>
        <w:t>Industrial User</w:t>
      </w:r>
      <w:r w:rsidRPr="00C6599D">
        <w:rPr>
          <w:rFonts w:eastAsia="Times New Roman"/>
          <w:color w:val="000000"/>
        </w:rPr>
        <w:t xml:space="preserve"> for a specific operation. An Industrial Discharge Permit shall not be reassigned or transferred or sold to a new owner, new </w:t>
      </w:r>
      <w:r w:rsidRPr="00C6599D">
        <w:rPr>
          <w:rFonts w:eastAsia="Times New Roman"/>
          <w:color w:val="000000"/>
          <w:spacing w:val="-3"/>
        </w:rPr>
        <w:t>Industrial User</w:t>
      </w:r>
      <w:r w:rsidRPr="00C6599D">
        <w:rPr>
          <w:rFonts w:eastAsia="Times New Roman"/>
          <w:color w:val="000000"/>
        </w:rPr>
        <w:t xml:space="preserve">, different premises, or a new or changed operation without the prior written approval of the City. Any succeeding owner shall comply with the terms and conditions of the existing permit until a new permit is issued. </w:t>
      </w:r>
      <w:r w:rsidRPr="00C6599D">
        <w:rPr>
          <w:rFonts w:eastAsia="Times New Roman"/>
          <w:bCs/>
          <w:color w:val="000000"/>
        </w:rPr>
        <w:t xml:space="preserve">The </w:t>
      </w:r>
      <w:proofErr w:type="spellStart"/>
      <w:r w:rsidRPr="00C6599D">
        <w:rPr>
          <w:rFonts w:eastAsia="Times New Roman"/>
          <w:bCs/>
          <w:color w:val="000000"/>
        </w:rPr>
        <w:t>Permittee</w:t>
      </w:r>
      <w:proofErr w:type="spellEnd"/>
      <w:r w:rsidRPr="00C6599D">
        <w:rPr>
          <w:rFonts w:eastAsia="Times New Roman"/>
          <w:bCs/>
          <w:color w:val="000000"/>
        </w:rPr>
        <w:t xml:space="preserve"> shall notify the City at least ten (10) working days prior to any change of ownership.</w:t>
      </w:r>
      <w:r w:rsidRPr="00C6599D">
        <w:rPr>
          <w:rFonts w:eastAsia="Times New Roman"/>
          <w:color w:val="000000"/>
        </w:rPr>
        <w:t xml:space="preserve"> </w:t>
      </w:r>
    </w:p>
    <w:p w:rsidR="00C6599D" w:rsidRPr="00C6599D" w:rsidRDefault="00C6599D" w:rsidP="00C6599D">
      <w:pPr>
        <w:ind w:left="1080"/>
        <w:rPr>
          <w:rFonts w:eastAsia="Times New Roman"/>
          <w:color w:val="000000"/>
        </w:rPr>
      </w:pPr>
    </w:p>
    <w:p w:rsidR="00C6599D" w:rsidRPr="00C6599D" w:rsidRDefault="00C6599D" w:rsidP="00C6599D">
      <w:pPr>
        <w:rPr>
          <w:rFonts w:eastAsia="Times New Roman"/>
          <w:color w:val="000000"/>
          <w:lang w:val="en"/>
        </w:rPr>
      </w:pPr>
      <w:r w:rsidRPr="00C6599D">
        <w:rPr>
          <w:rFonts w:eastAsia="Times New Roman"/>
          <w:color w:val="000000"/>
          <w:lang w:val="en"/>
        </w:rPr>
        <w:t>(Ord. 4358, 6-3-09; Ord. 4344, 4-15-09; Ord. 3615, 4-7-04; Ord. 2892, 2-21-96. Code 1994 § 38-67; Code 1965 § 25-62)</w:t>
      </w:r>
    </w:p>
    <w:p w:rsidR="00C6599D" w:rsidRPr="00C6599D" w:rsidRDefault="00C6599D" w:rsidP="00C6599D">
      <w:pPr>
        <w:rPr>
          <w:rFonts w:eastAsia="Times New Roman"/>
          <w:color w:val="000000"/>
        </w:rPr>
      </w:pPr>
    </w:p>
    <w:p w:rsidR="00C6599D" w:rsidRPr="00C6599D" w:rsidRDefault="00C6599D" w:rsidP="00C6599D">
      <w:pPr>
        <w:ind w:left="720" w:hanging="720"/>
        <w:rPr>
          <w:rFonts w:eastAsia="Times New Roman"/>
          <w:color w:val="000000"/>
        </w:rPr>
      </w:pPr>
    </w:p>
    <w:p w:rsidR="00C6599D" w:rsidRPr="00C6599D" w:rsidRDefault="00C6599D" w:rsidP="00C6599D">
      <w:pPr>
        <w:outlineLvl w:val="2"/>
        <w:rPr>
          <w:rFonts w:eastAsia="Times New Roman"/>
          <w:b/>
          <w:bCs/>
        </w:rPr>
      </w:pPr>
      <w:proofErr w:type="gramStart"/>
      <w:r w:rsidRPr="00C6599D">
        <w:rPr>
          <w:rFonts w:eastAsia="Times New Roman"/>
          <w:b/>
          <w:bCs/>
        </w:rPr>
        <w:t xml:space="preserve">13.04.400 </w:t>
      </w:r>
      <w:r w:rsidRPr="00C6599D">
        <w:rPr>
          <w:rFonts w:eastAsia="Times New Roman"/>
          <w:b/>
          <w:bCs/>
        </w:rPr>
        <w:tab/>
        <w:t>Industrial Pretreatment Program – Industrial Discharge Permit Conditions.</w:t>
      </w:r>
      <w:proofErr w:type="gramEnd"/>
    </w:p>
    <w:p w:rsidR="00C6599D" w:rsidRPr="00C6599D" w:rsidRDefault="00C6599D" w:rsidP="00C6599D">
      <w:pPr>
        <w:outlineLvl w:val="2"/>
        <w:rPr>
          <w:rFonts w:eastAsia="Times New Roman"/>
          <w:b/>
          <w:bCs/>
        </w:rPr>
      </w:pPr>
    </w:p>
    <w:p w:rsidR="00C6599D" w:rsidRPr="00C6599D" w:rsidRDefault="00C6599D" w:rsidP="00C6599D">
      <w:pPr>
        <w:contextualSpacing/>
        <w:rPr>
          <w:rFonts w:eastAsia="Times New Roman"/>
          <w:color w:val="000000"/>
        </w:rPr>
      </w:pPr>
      <w:r w:rsidRPr="00C6599D">
        <w:rPr>
          <w:rFonts w:eastAsia="Times New Roman"/>
          <w:color w:val="000000"/>
        </w:rPr>
        <w:t xml:space="preserve">Industrial Discharge Permits shall be expressly subject to all provisions of this Code and all other applicable regulations, user charges and fees established by the City. Permits may contain the following: </w:t>
      </w:r>
    </w:p>
    <w:p w:rsidR="00C6599D" w:rsidRPr="00C6599D" w:rsidRDefault="00C6599D" w:rsidP="00C6599D">
      <w:pPr>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(a)</w:t>
      </w:r>
      <w:r w:rsidRPr="00C6599D">
        <w:rPr>
          <w:rFonts w:eastAsia="Times New Roman"/>
          <w:color w:val="000000"/>
        </w:rPr>
        <w:tab/>
        <w:t>A statement that indicates the permit’s issuance date, expiration date and effective date;</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(b)</w:t>
      </w:r>
      <w:r w:rsidRPr="00C6599D">
        <w:rPr>
          <w:rFonts w:eastAsia="Times New Roman"/>
          <w:color w:val="000000"/>
        </w:rPr>
        <w:tab/>
        <w:t>A statement on permit transferability;</w:t>
      </w:r>
      <w:r w:rsidRPr="00C6599D">
        <w:rPr>
          <w:rFonts w:eastAsia="Times New Roman"/>
          <w:color w:val="000000"/>
        </w:rPr>
        <w:br/>
      </w:r>
    </w:p>
    <w:p w:rsidR="00C6599D" w:rsidRPr="00C6599D" w:rsidRDefault="00C6599D" w:rsidP="00C6599D">
      <w:pPr>
        <w:ind w:left="720" w:hanging="720"/>
        <w:rPr>
          <w:rFonts w:eastAsia="Times New Roman"/>
          <w:color w:val="000000"/>
        </w:rPr>
      </w:pPr>
      <w:r w:rsidRPr="00C6599D">
        <w:rPr>
          <w:rFonts w:eastAsia="Times New Roman"/>
          <w:color w:val="000000"/>
        </w:rPr>
        <w:t>(c)</w:t>
      </w:r>
      <w:r w:rsidRPr="00C6599D">
        <w:rPr>
          <w:rFonts w:eastAsia="Times New Roman"/>
          <w:color w:val="000000"/>
        </w:rPr>
        <w:tab/>
        <w:t xml:space="preserve">The unit charge or schedule of user charges and fees for the wastewater to be discharged into a public sewer; </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(d)</w:t>
      </w:r>
      <w:r w:rsidRPr="00C6599D">
        <w:rPr>
          <w:rFonts w:eastAsia="Times New Roman"/>
          <w:color w:val="000000"/>
        </w:rPr>
        <w:tab/>
        <w:t>Limits on the average and/or maximum wastewater constituents and characteristics including, but not limited to, effluent limits, including Best Management Practices, based upon applicable Pretreatment Standards;</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(e)</w:t>
      </w:r>
      <w:r w:rsidRPr="00C6599D">
        <w:rPr>
          <w:rFonts w:eastAsia="Times New Roman"/>
          <w:color w:val="000000"/>
        </w:rPr>
        <w:tab/>
        <w:t xml:space="preserve">Limits on average and maximum rate and time of discharge or requirements for flow; </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(f)</w:t>
      </w:r>
      <w:r w:rsidRPr="00C6599D">
        <w:rPr>
          <w:rFonts w:eastAsia="Times New Roman"/>
          <w:color w:val="000000"/>
        </w:rPr>
        <w:tab/>
        <w:t xml:space="preserve">Requirements for installation and maintenance of inspection and sampling facilities and equipment; </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(g)</w:t>
      </w:r>
      <w:r w:rsidRPr="00C6599D">
        <w:rPr>
          <w:rFonts w:eastAsia="Times New Roman"/>
          <w:color w:val="000000"/>
        </w:rPr>
        <w:tab/>
        <w:t xml:space="preserve">Self-monitoring, sampling, reporting, notification and record-keeping requirements including, but not limited to, identification of the pollutants to be monitored, sampling location, sampling frequency and sample type, based on federal, state and local law; </w:t>
      </w:r>
    </w:p>
    <w:p w:rsidR="00C6599D" w:rsidRPr="00C6599D" w:rsidRDefault="00C6599D" w:rsidP="00C6599D">
      <w:pPr>
        <w:ind w:left="720" w:hanging="720"/>
        <w:rPr>
          <w:rFonts w:eastAsia="Times New Roman"/>
          <w:color w:val="000000"/>
        </w:rPr>
      </w:pPr>
    </w:p>
    <w:p w:rsidR="00C6599D" w:rsidRPr="00C6599D" w:rsidRDefault="00C6599D" w:rsidP="00C6599D">
      <w:pPr>
        <w:tabs>
          <w:tab w:val="left" w:pos="-1440"/>
          <w:tab w:val="left" w:pos="-720"/>
        </w:tabs>
        <w:suppressAutoHyphens/>
        <w:ind w:left="720" w:hanging="720"/>
        <w:contextualSpacing/>
        <w:rPr>
          <w:rFonts w:eastAsia="Times New Roman"/>
          <w:color w:val="000000"/>
        </w:rPr>
      </w:pPr>
      <w:r w:rsidRPr="00C6599D">
        <w:rPr>
          <w:rFonts w:eastAsia="Times New Roman"/>
          <w:color w:val="000000"/>
        </w:rPr>
        <w:t>(h)</w:t>
      </w:r>
      <w:r w:rsidRPr="00C6599D">
        <w:rPr>
          <w:rFonts w:eastAsia="Times New Roman"/>
          <w:color w:val="000000"/>
        </w:rPr>
        <w:tab/>
      </w:r>
      <w:r w:rsidRPr="00C6599D">
        <w:rPr>
          <w:rFonts w:eastAsia="Times New Roman"/>
          <w:color w:val="000000"/>
          <w:spacing w:val="-3"/>
        </w:rPr>
        <w:t>Best Management Practices (</w:t>
      </w:r>
      <w:proofErr w:type="spellStart"/>
      <w:r w:rsidRPr="00C6599D">
        <w:rPr>
          <w:rFonts w:eastAsia="Times New Roman"/>
          <w:color w:val="000000"/>
          <w:spacing w:val="-3"/>
        </w:rPr>
        <w:t>BMPs</w:t>
      </w:r>
      <w:proofErr w:type="spellEnd"/>
      <w:r w:rsidRPr="00C6599D">
        <w:rPr>
          <w:rFonts w:eastAsia="Times New Roman"/>
          <w:color w:val="000000"/>
          <w:spacing w:val="-3"/>
        </w:rPr>
        <w:t>) to control specific pollutants as necessary to meet the objectives of this Code</w:t>
      </w:r>
      <w:r w:rsidRPr="00C6599D">
        <w:rPr>
          <w:rFonts w:eastAsia="Times New Roman"/>
          <w:color w:val="000000"/>
        </w:rPr>
        <w:t xml:space="preserve">; </w:t>
      </w:r>
    </w:p>
    <w:p w:rsidR="00C6599D" w:rsidRPr="00C6599D" w:rsidRDefault="00C6599D" w:rsidP="00C6599D">
      <w:pPr>
        <w:tabs>
          <w:tab w:val="left" w:pos="-1440"/>
          <w:tab w:val="left" w:pos="-720"/>
        </w:tabs>
        <w:suppressAutoHyphens/>
        <w:ind w:left="720" w:hanging="720"/>
        <w:contextualSpacing/>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Compliance Schedules;  </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(j)</w:t>
      </w:r>
      <w:r w:rsidRPr="00C6599D">
        <w:rPr>
          <w:rFonts w:eastAsia="Times New Roman"/>
          <w:color w:val="000000"/>
        </w:rPr>
        <w:tab/>
        <w:t xml:space="preserve">Requirements for notification of the City of any new introduction of wastewater constituents or any significant change in the volume or character of the wastewater constituents being introduced into the wastewater treatment system; </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(k)</w:t>
      </w:r>
      <w:r w:rsidRPr="00C6599D">
        <w:rPr>
          <w:rFonts w:eastAsia="Times New Roman"/>
          <w:color w:val="000000"/>
        </w:rPr>
        <w:tab/>
        <w:t xml:space="preserve">Requirements to control and report any slug discharges and notify the City immediately of any changes at its facility affecting potential for a Spill or Slug Discharge and to notify the </w:t>
      </w:r>
      <w:proofErr w:type="spellStart"/>
      <w:r w:rsidRPr="00C6599D">
        <w:rPr>
          <w:rFonts w:eastAsia="Times New Roman"/>
          <w:color w:val="000000"/>
        </w:rPr>
        <w:t>POTW</w:t>
      </w:r>
      <w:proofErr w:type="spellEnd"/>
      <w:r w:rsidRPr="00C6599D">
        <w:rPr>
          <w:rFonts w:eastAsia="Times New Roman"/>
          <w:color w:val="000000"/>
        </w:rPr>
        <w:t xml:space="preserve"> immediately in the event of a slug, spill or accidental discharge to the </w:t>
      </w:r>
      <w:proofErr w:type="spellStart"/>
      <w:r w:rsidRPr="00C6599D">
        <w:rPr>
          <w:rFonts w:eastAsia="Times New Roman"/>
          <w:color w:val="000000"/>
        </w:rPr>
        <w:t>POTW</w:t>
      </w:r>
      <w:proofErr w:type="spellEnd"/>
      <w:r w:rsidRPr="00C6599D">
        <w:rPr>
          <w:rFonts w:eastAsia="Times New Roman"/>
          <w:color w:val="000000"/>
        </w:rPr>
        <w:t xml:space="preserve">; </w:t>
      </w:r>
    </w:p>
    <w:p w:rsidR="00C6599D" w:rsidRPr="00C6599D" w:rsidRDefault="00C6599D" w:rsidP="00C6599D">
      <w:pPr>
        <w:ind w:left="720" w:hanging="720"/>
        <w:contextualSpacing/>
        <w:rPr>
          <w:rFonts w:eastAsia="Times New Roman"/>
          <w:color w:val="000000"/>
        </w:rPr>
      </w:pPr>
      <w:r w:rsidRPr="00C6599D">
        <w:rPr>
          <w:rFonts w:eastAsia="Times New Roman"/>
          <w:color w:val="000000"/>
        </w:rPr>
        <w:t xml:space="preserve"> </w:t>
      </w:r>
    </w:p>
    <w:p w:rsidR="00C6599D" w:rsidRPr="00C6599D" w:rsidRDefault="00C6599D" w:rsidP="00C6599D">
      <w:pPr>
        <w:ind w:left="720" w:hanging="720"/>
        <w:rPr>
          <w:rFonts w:eastAsia="Times New Roman"/>
          <w:color w:val="000000"/>
        </w:rPr>
      </w:pPr>
      <w:r w:rsidRPr="00C6599D">
        <w:rPr>
          <w:rFonts w:eastAsia="Times New Roman"/>
          <w:color w:val="000000"/>
        </w:rPr>
        <w:t>(l)</w:t>
      </w:r>
      <w:r w:rsidRPr="00C6599D">
        <w:rPr>
          <w:rFonts w:eastAsia="Times New Roman"/>
          <w:color w:val="000000"/>
        </w:rPr>
        <w:tab/>
        <w:t xml:space="preserve">Statements of applicable administrative, civil and criminal penalties for the violation of Pretreatment Standards and Requirements, the permit, this Code, and any applicable compliance schedule; </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(m)</w:t>
      </w:r>
      <w:r w:rsidRPr="00C6599D">
        <w:rPr>
          <w:rFonts w:eastAsia="Times New Roman"/>
          <w:color w:val="000000"/>
        </w:rPr>
        <w:tab/>
        <w:t>Requirements to reapply for a new permit prior to expiration of the existing permit;</w:t>
      </w:r>
    </w:p>
    <w:p w:rsidR="00C6599D" w:rsidRPr="00C6599D" w:rsidRDefault="00C6599D" w:rsidP="00C6599D">
      <w:pPr>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(n)</w:t>
      </w:r>
      <w:r w:rsidRPr="00C6599D">
        <w:rPr>
          <w:rFonts w:eastAsia="Times New Roman"/>
          <w:color w:val="000000"/>
        </w:rPr>
        <w:tab/>
        <w:t>Additional monitoring to be reported;</w:t>
      </w:r>
    </w:p>
    <w:p w:rsidR="00C6599D" w:rsidRPr="00C6599D" w:rsidRDefault="00C6599D" w:rsidP="00C6599D">
      <w:pPr>
        <w:ind w:left="720" w:hanging="720"/>
        <w:contextualSpacing/>
        <w:rPr>
          <w:rFonts w:eastAsia="Times New Roman"/>
          <w:color w:val="000000"/>
        </w:rPr>
      </w:pPr>
    </w:p>
    <w:p w:rsidR="00C6599D" w:rsidRPr="00C6599D" w:rsidRDefault="00C6599D" w:rsidP="00C6599D">
      <w:pPr>
        <w:tabs>
          <w:tab w:val="left" w:pos="720"/>
        </w:tabs>
        <w:ind w:left="720" w:hanging="720"/>
        <w:contextualSpacing/>
        <w:rPr>
          <w:rFonts w:eastAsia="Times New Roman"/>
          <w:color w:val="000000"/>
        </w:rPr>
      </w:pPr>
      <w:r w:rsidRPr="00C6599D">
        <w:rPr>
          <w:rFonts w:eastAsia="Times New Roman"/>
          <w:color w:val="000000"/>
        </w:rPr>
        <w:t>(o)</w:t>
      </w:r>
      <w:r w:rsidRPr="00C6599D">
        <w:rPr>
          <w:rFonts w:eastAsia="Times New Roman"/>
          <w:color w:val="000000"/>
        </w:rPr>
        <w:tab/>
        <w:t>Requirements for the installation of pretreatment technology, pollution control, or construction of appropriate containment devices, designed to reduce, eliminate, or prevent the introduction of pollutants into the treatment works;</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rPr>
          <w:rFonts w:eastAsia="Times New Roman"/>
          <w:color w:val="000000"/>
          <w:spacing w:val="-3"/>
        </w:rPr>
      </w:pPr>
      <w:r w:rsidRPr="00C6599D">
        <w:rPr>
          <w:rFonts w:eastAsia="Times New Roman"/>
          <w:color w:val="000000"/>
          <w:spacing w:val="-3"/>
        </w:rPr>
        <w:t>(p)</w:t>
      </w:r>
      <w:r w:rsidRPr="00C6599D">
        <w:rPr>
          <w:rFonts w:eastAsia="Times New Roman"/>
          <w:color w:val="000000"/>
          <w:spacing w:val="-3"/>
        </w:rPr>
        <w:tab/>
        <w:t>Closure requirements for permitted facilities undergoing partial or complete closure activities to ensure closure activities are completed and wastes have been properly disposed and remaining access to sanitary and storm sewers are protected;</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(q)</w:t>
      </w:r>
      <w:r w:rsidRPr="00C6599D">
        <w:rPr>
          <w:rFonts w:eastAsia="Times New Roman"/>
          <w:color w:val="000000"/>
        </w:rPr>
        <w:tab/>
        <w:t xml:space="preserve">Other conditions as deemed appropriate by the City Manager to ensure compliance with this Code. </w:t>
      </w:r>
    </w:p>
    <w:p w:rsidR="00C6599D" w:rsidRPr="00C6599D" w:rsidRDefault="00C6599D" w:rsidP="00C6599D">
      <w:pPr>
        <w:ind w:left="720" w:hanging="720"/>
        <w:rPr>
          <w:rFonts w:eastAsia="Times New Roman"/>
          <w:color w:val="000000"/>
        </w:rPr>
      </w:pPr>
    </w:p>
    <w:p w:rsidR="00C6599D" w:rsidRPr="00C6599D" w:rsidRDefault="00C6599D" w:rsidP="00C6599D">
      <w:pPr>
        <w:rPr>
          <w:rFonts w:eastAsia="Times New Roman"/>
          <w:color w:val="000000"/>
          <w:lang w:val="en"/>
        </w:rPr>
      </w:pPr>
      <w:r w:rsidRPr="00C6599D">
        <w:rPr>
          <w:rFonts w:eastAsia="Times New Roman"/>
          <w:color w:val="000000"/>
          <w:lang w:val="en"/>
        </w:rPr>
        <w:t>(Ord. 4358, 6-3-09; Ord. 4344, 4-15-09; Ord. 3615, 4-7-04; Ord. 2892, 2-21-96. Code 1994 § 38-67; Code 1965 § 25-62)</w:t>
      </w:r>
    </w:p>
    <w:p w:rsidR="00C6599D" w:rsidRPr="00C6599D" w:rsidRDefault="00C6599D" w:rsidP="00C6599D">
      <w:pPr>
        <w:ind w:left="720" w:hanging="720"/>
        <w:rPr>
          <w:rFonts w:eastAsia="Times New Roman"/>
          <w:color w:val="000000"/>
        </w:rPr>
      </w:pPr>
    </w:p>
    <w:p w:rsidR="00C6599D" w:rsidRPr="00C6599D" w:rsidRDefault="00C6599D" w:rsidP="00C6599D">
      <w:pPr>
        <w:ind w:left="1440" w:hanging="1440"/>
        <w:outlineLvl w:val="2"/>
        <w:rPr>
          <w:rFonts w:eastAsia="Times New Roman"/>
          <w:b/>
          <w:bCs/>
        </w:rPr>
      </w:pPr>
      <w:proofErr w:type="gramStart"/>
      <w:r w:rsidRPr="00C6599D">
        <w:rPr>
          <w:rFonts w:eastAsia="Times New Roman"/>
          <w:b/>
          <w:bCs/>
        </w:rPr>
        <w:t xml:space="preserve">13.04.410 </w:t>
      </w:r>
      <w:r w:rsidRPr="00C6599D">
        <w:rPr>
          <w:rFonts w:eastAsia="Times New Roman"/>
          <w:b/>
          <w:bCs/>
        </w:rPr>
        <w:tab/>
        <w:t>Industrial Pretreatment Program – Industrial Discharge Permit Modification.</w:t>
      </w:r>
      <w:proofErr w:type="gramEnd"/>
    </w:p>
    <w:p w:rsidR="00C6599D" w:rsidRPr="00C6599D" w:rsidRDefault="00C6599D" w:rsidP="00C6599D">
      <w:pPr>
        <w:ind w:left="1440" w:hanging="1440"/>
        <w:outlineLvl w:val="2"/>
        <w:rPr>
          <w:rFonts w:eastAsia="Times New Roman"/>
          <w:b/>
          <w:bCs/>
        </w:rPr>
      </w:pPr>
    </w:p>
    <w:p w:rsidR="00C6599D" w:rsidRPr="00C6599D" w:rsidRDefault="00C6599D" w:rsidP="00C6599D">
      <w:pPr>
        <w:rPr>
          <w:rFonts w:eastAsia="Times New Roman"/>
          <w:color w:val="000000"/>
        </w:rPr>
      </w:pPr>
      <w:r w:rsidRPr="00C6599D">
        <w:rPr>
          <w:rFonts w:eastAsia="Times New Roman"/>
          <w:color w:val="000000"/>
        </w:rPr>
        <w:lastRenderedPageBreak/>
        <w:t>The Industrial User shall be informed of any proposed changes in its permit at least thirty (30) days prior to the effective date of change. The notification of an Industrial Discharge Permit Modification does not stay any wastewater discharge permit condition. The City may modify an Industrial Discharge Permit for good cause, including, but not limited to, the following reasons:</w:t>
      </w:r>
    </w:p>
    <w:p w:rsidR="00C6599D" w:rsidRPr="00C6599D" w:rsidRDefault="00C6599D" w:rsidP="00C6599D">
      <w:pPr>
        <w:ind w:left="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(a)</w:t>
      </w:r>
      <w:r w:rsidRPr="00C6599D">
        <w:rPr>
          <w:rFonts w:eastAsia="Times New Roman"/>
          <w:color w:val="000000"/>
        </w:rPr>
        <w:tab/>
        <w:t>To incorporate any new or revised federal, state, or local Pretreatment Standards or Requirements;</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(b)</w:t>
      </w:r>
      <w:r w:rsidRPr="00C6599D">
        <w:rPr>
          <w:rFonts w:eastAsia="Times New Roman"/>
          <w:color w:val="000000"/>
        </w:rPr>
        <w:tab/>
        <w:t xml:space="preserve">To address significant alterations or additions to the </w:t>
      </w:r>
      <w:r w:rsidRPr="00C6599D">
        <w:rPr>
          <w:rFonts w:eastAsia="Times New Roman"/>
          <w:color w:val="000000"/>
          <w:spacing w:val="-3"/>
        </w:rPr>
        <w:t>Industrial User</w:t>
      </w:r>
      <w:r w:rsidRPr="00C6599D">
        <w:rPr>
          <w:rFonts w:eastAsia="Times New Roman"/>
          <w:color w:val="000000"/>
        </w:rPr>
        <w:t>’s operation, processes, or wastewater volume or character since the time of the Industrial Discharge Permit issuance;</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(c)</w:t>
      </w:r>
      <w:r w:rsidRPr="00C6599D">
        <w:rPr>
          <w:rFonts w:eastAsia="Times New Roman"/>
          <w:color w:val="000000"/>
        </w:rPr>
        <w:tab/>
        <w:t xml:space="preserve">A change in the </w:t>
      </w:r>
      <w:proofErr w:type="spellStart"/>
      <w:r w:rsidRPr="00C6599D">
        <w:rPr>
          <w:rFonts w:eastAsia="Times New Roman"/>
          <w:color w:val="000000"/>
        </w:rPr>
        <w:t>POTW</w:t>
      </w:r>
      <w:proofErr w:type="spellEnd"/>
      <w:r w:rsidRPr="00C6599D">
        <w:rPr>
          <w:rFonts w:eastAsia="Times New Roman"/>
          <w:color w:val="000000"/>
        </w:rPr>
        <w:t xml:space="preserve"> that requires either a temporary or permanent reduction or elimination of the authorized discharge;</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(d)</w:t>
      </w:r>
      <w:r w:rsidRPr="00C6599D">
        <w:rPr>
          <w:rFonts w:eastAsia="Times New Roman"/>
          <w:color w:val="000000"/>
        </w:rPr>
        <w:tab/>
        <w:t xml:space="preserve">Information indicating that the permitted discharge may pose a threat to the </w:t>
      </w:r>
      <w:proofErr w:type="spellStart"/>
      <w:r w:rsidRPr="00C6599D">
        <w:rPr>
          <w:rFonts w:eastAsia="Times New Roman"/>
          <w:color w:val="000000"/>
        </w:rPr>
        <w:t>POTW</w:t>
      </w:r>
      <w:proofErr w:type="spellEnd"/>
      <w:r w:rsidRPr="00C6599D">
        <w:rPr>
          <w:rFonts w:eastAsia="Times New Roman"/>
          <w:color w:val="000000"/>
        </w:rPr>
        <w:t>, City personnel, or the receiving waters;</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(e)</w:t>
      </w:r>
      <w:r w:rsidRPr="00C6599D">
        <w:rPr>
          <w:rFonts w:eastAsia="Times New Roman"/>
          <w:color w:val="000000"/>
        </w:rPr>
        <w:tab/>
        <w:t>Violation of any terms or conditions of the Industrial Discharge Permit;</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(f)</w:t>
      </w:r>
      <w:r w:rsidRPr="00C6599D">
        <w:rPr>
          <w:rFonts w:eastAsia="Times New Roman"/>
          <w:color w:val="000000"/>
        </w:rPr>
        <w:tab/>
        <w:t xml:space="preserve">Misrepresentations or failure to fully disclose all relevant facts in the Industrial Discharge Permit application or in any required reporting; </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(g)</w:t>
      </w:r>
      <w:r w:rsidRPr="00C6599D">
        <w:rPr>
          <w:rFonts w:eastAsia="Times New Roman"/>
          <w:color w:val="000000"/>
        </w:rPr>
        <w:tab/>
        <w:t>To reflect a transfer of the facility ownership and/or operation to a new owner/operator; or</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(h)</w:t>
      </w:r>
      <w:r w:rsidRPr="00C6599D">
        <w:rPr>
          <w:rFonts w:eastAsia="Times New Roman"/>
          <w:color w:val="000000"/>
        </w:rPr>
        <w:tab/>
        <w:t xml:space="preserve">To correct typographical or other errors in the Industrial Discharge Permit. </w:t>
      </w:r>
    </w:p>
    <w:p w:rsidR="00C6599D" w:rsidRPr="00C6599D" w:rsidRDefault="00C6599D" w:rsidP="00C6599D">
      <w:pPr>
        <w:suppressAutoHyphens/>
        <w:ind w:left="720" w:hanging="360"/>
        <w:contextualSpacing/>
        <w:rPr>
          <w:rFonts w:eastAsia="Times New Roman"/>
          <w:color w:val="000000"/>
        </w:rPr>
      </w:pPr>
    </w:p>
    <w:p w:rsidR="00C6599D" w:rsidRPr="00C6599D" w:rsidRDefault="00C6599D" w:rsidP="00C6599D">
      <w:pPr>
        <w:numPr>
          <w:ilvl w:val="0"/>
          <w:numId w:val="22"/>
        </w:numPr>
        <w:tabs>
          <w:tab w:val="left" w:pos="-720"/>
        </w:tabs>
        <w:suppressAutoHyphens/>
        <w:rPr>
          <w:rFonts w:eastAsia="Times New Roman"/>
          <w:color w:val="000000"/>
          <w:spacing w:val="-3"/>
        </w:rPr>
      </w:pPr>
      <w:r w:rsidRPr="00C6599D">
        <w:rPr>
          <w:rFonts w:eastAsia="Times New Roman"/>
          <w:color w:val="000000"/>
          <w:spacing w:val="-3"/>
        </w:rPr>
        <w:t xml:space="preserve">     Upon request of the </w:t>
      </w:r>
      <w:proofErr w:type="spellStart"/>
      <w:r w:rsidRPr="00C6599D">
        <w:rPr>
          <w:rFonts w:eastAsia="Times New Roman"/>
          <w:color w:val="000000"/>
          <w:spacing w:val="-3"/>
        </w:rPr>
        <w:t>Permittee</w:t>
      </w:r>
      <w:proofErr w:type="spellEnd"/>
      <w:r w:rsidRPr="00C6599D">
        <w:rPr>
          <w:rFonts w:eastAsia="Times New Roman"/>
          <w:color w:val="000000"/>
          <w:spacing w:val="-3"/>
        </w:rPr>
        <w:t xml:space="preserve">, provided such request does not result in a violation of any applicable Pretreatment Standards or Requirements, or this Code. The filing of a request by the </w:t>
      </w:r>
      <w:proofErr w:type="spellStart"/>
      <w:r w:rsidRPr="00C6599D">
        <w:rPr>
          <w:rFonts w:eastAsia="Times New Roman"/>
          <w:color w:val="000000"/>
          <w:spacing w:val="-3"/>
        </w:rPr>
        <w:t>Permittee</w:t>
      </w:r>
      <w:proofErr w:type="spellEnd"/>
      <w:r w:rsidRPr="00C6599D">
        <w:rPr>
          <w:rFonts w:eastAsia="Times New Roman"/>
          <w:color w:val="000000"/>
          <w:spacing w:val="-3"/>
        </w:rPr>
        <w:t xml:space="preserve"> for a permit modification does not stay any permit condition.</w:t>
      </w:r>
    </w:p>
    <w:p w:rsidR="00C6599D" w:rsidRPr="00C6599D" w:rsidRDefault="00C6599D" w:rsidP="00C6599D">
      <w:pPr>
        <w:tabs>
          <w:tab w:val="left" w:pos="-720"/>
        </w:tabs>
        <w:suppressAutoHyphens/>
        <w:ind w:left="1080"/>
        <w:rPr>
          <w:rFonts w:eastAsia="Times New Roman"/>
          <w:color w:val="000000"/>
          <w:spacing w:val="-3"/>
        </w:rPr>
      </w:pPr>
    </w:p>
    <w:p w:rsidR="00C6599D" w:rsidRPr="00C6599D" w:rsidRDefault="00C6599D" w:rsidP="00C6599D">
      <w:pPr>
        <w:tabs>
          <w:tab w:val="left" w:pos="-720"/>
        </w:tabs>
        <w:suppressAutoHyphens/>
        <w:rPr>
          <w:rFonts w:eastAsia="Times New Roman"/>
          <w:color w:val="000000"/>
          <w:spacing w:val="-3"/>
          <w:lang w:val="en"/>
        </w:rPr>
      </w:pPr>
      <w:r w:rsidRPr="00C6599D">
        <w:rPr>
          <w:rFonts w:eastAsia="Times New Roman"/>
          <w:color w:val="000000"/>
          <w:spacing w:val="-3"/>
          <w:lang w:val="en"/>
        </w:rPr>
        <w:t>(Ord. 4358, 6-3-09; Ord. 4344, 4-15-09; Ord. 3615, 4-7-04; Ord. 2892, 2-21-96. Code 1994 § 38-67; Code 1965 § 25-62)</w:t>
      </w:r>
    </w:p>
    <w:p w:rsidR="00C6599D" w:rsidRPr="00C6599D" w:rsidRDefault="00C6599D" w:rsidP="00C6599D">
      <w:pPr>
        <w:tabs>
          <w:tab w:val="left" w:pos="-720"/>
        </w:tabs>
        <w:suppressAutoHyphens/>
        <w:ind w:left="720" w:hanging="720"/>
        <w:rPr>
          <w:rFonts w:eastAsia="Times New Roman"/>
          <w:color w:val="000000"/>
          <w:spacing w:val="-3"/>
        </w:rPr>
      </w:pPr>
    </w:p>
    <w:p w:rsidR="00C6599D" w:rsidRPr="00C6599D" w:rsidRDefault="00C6599D" w:rsidP="00C6599D">
      <w:pPr>
        <w:ind w:left="1440" w:hanging="1440"/>
        <w:outlineLvl w:val="2"/>
        <w:rPr>
          <w:rFonts w:eastAsia="Times New Roman"/>
          <w:b/>
          <w:bCs/>
        </w:rPr>
      </w:pPr>
      <w:proofErr w:type="gramStart"/>
      <w:r w:rsidRPr="00C6599D">
        <w:rPr>
          <w:rFonts w:eastAsia="Times New Roman"/>
          <w:b/>
          <w:bCs/>
        </w:rPr>
        <w:t xml:space="preserve">13.04.420 </w:t>
      </w:r>
      <w:r w:rsidRPr="00C6599D">
        <w:rPr>
          <w:rFonts w:eastAsia="Times New Roman"/>
          <w:b/>
          <w:bCs/>
        </w:rPr>
        <w:tab/>
        <w:t>Industrial Pretreatment Program – Industrial Discharge Permit Revocation.</w:t>
      </w:r>
      <w:proofErr w:type="gramEnd"/>
    </w:p>
    <w:p w:rsidR="00C6599D" w:rsidRPr="00C6599D" w:rsidRDefault="00C6599D" w:rsidP="00C6599D">
      <w:pPr>
        <w:tabs>
          <w:tab w:val="left" w:pos="-720"/>
        </w:tabs>
        <w:suppressAutoHyphens/>
        <w:ind w:left="720" w:hanging="720"/>
        <w:rPr>
          <w:rFonts w:eastAsia="Times New Roman"/>
          <w:color w:val="000000"/>
          <w:spacing w:val="-3"/>
        </w:rPr>
      </w:pPr>
    </w:p>
    <w:p w:rsidR="00C6599D" w:rsidRPr="00C6599D" w:rsidRDefault="00C6599D" w:rsidP="00C6599D">
      <w:pPr>
        <w:suppressAutoHyphens/>
        <w:contextualSpacing/>
        <w:rPr>
          <w:rFonts w:eastAsia="Times New Roman"/>
          <w:color w:val="000000"/>
          <w:spacing w:val="-3"/>
        </w:rPr>
      </w:pPr>
      <w:r w:rsidRPr="00C6599D">
        <w:rPr>
          <w:rFonts w:eastAsia="Times New Roman"/>
          <w:color w:val="000000"/>
          <w:spacing w:val="-3"/>
        </w:rPr>
        <w:t>A violation of the conditions of a permit or of this Code or of applicable State and federal regulations shall be reason for revocation of such permit by the City. Upon revocation of the permit, any wastewater discharge from the affected Industrial User shall be considered prohibited and in violation of this Code. Grounds for revocation of a permit include, but are not limited to, the following:</w:t>
      </w:r>
    </w:p>
    <w:p w:rsidR="00C6599D" w:rsidRPr="00C6599D" w:rsidRDefault="00C6599D" w:rsidP="00C6599D">
      <w:pPr>
        <w:suppressAutoHyphens/>
        <w:ind w:left="540" w:hanging="54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(a)</w:t>
      </w:r>
      <w:r w:rsidRPr="00C6599D">
        <w:rPr>
          <w:rFonts w:eastAsia="Times New Roman"/>
          <w:color w:val="000000"/>
          <w:spacing w:val="-3"/>
        </w:rPr>
        <w:tab/>
        <w:t>Failure of an Industrial User to accurately and/or truthfully report any information on any City required form and/or application and/or disclose and/or report the wastewater constituents and characteristics of any discharge; or</w:t>
      </w:r>
    </w:p>
    <w:p w:rsidR="00C6599D" w:rsidRPr="00C6599D" w:rsidRDefault="00C6599D" w:rsidP="00C6599D">
      <w:pPr>
        <w:suppressAutoHyphens/>
        <w:ind w:left="540" w:hanging="54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lastRenderedPageBreak/>
        <w:t>(b)</w:t>
      </w:r>
      <w:r w:rsidRPr="00C6599D">
        <w:rPr>
          <w:rFonts w:eastAsia="Times New Roman"/>
          <w:color w:val="000000"/>
          <w:spacing w:val="-3"/>
        </w:rPr>
        <w:tab/>
        <w:t>Failure of the Industrial User to report significant changes in operations or wastewater constituents and characteristics as required; or</w:t>
      </w:r>
    </w:p>
    <w:p w:rsidR="00C6599D" w:rsidRPr="00C6599D" w:rsidRDefault="00C6599D" w:rsidP="00C6599D">
      <w:pPr>
        <w:suppressAutoHyphens/>
        <w:ind w:left="540" w:hanging="54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(c)</w:t>
      </w:r>
      <w:r w:rsidRPr="00C6599D">
        <w:rPr>
          <w:rFonts w:eastAsia="Times New Roman"/>
          <w:color w:val="000000"/>
          <w:spacing w:val="-3"/>
        </w:rPr>
        <w:tab/>
        <w:t>Refusal of access to the Industrial User's premises for the purpose of inspection or monitoring; or</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(d)</w:t>
      </w:r>
      <w:r w:rsidRPr="00C6599D">
        <w:rPr>
          <w:rFonts w:eastAsia="Times New Roman"/>
          <w:color w:val="000000"/>
          <w:spacing w:val="-3"/>
        </w:rPr>
        <w:tab/>
        <w:t>Falsification of records, reports or monitoring results; or</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(e)</w:t>
      </w:r>
      <w:r w:rsidRPr="00C6599D">
        <w:rPr>
          <w:rFonts w:eastAsia="Times New Roman"/>
          <w:color w:val="000000"/>
          <w:spacing w:val="-3"/>
        </w:rPr>
        <w:tab/>
        <w:t>Tampering with monitoring equipment; or</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rPr>
      </w:pPr>
      <w:r w:rsidRPr="00C6599D">
        <w:rPr>
          <w:rFonts w:eastAsia="Times New Roman"/>
          <w:color w:val="000000"/>
        </w:rPr>
        <w:t>(f)</w:t>
      </w:r>
      <w:r w:rsidRPr="00C6599D">
        <w:rPr>
          <w:rFonts w:eastAsia="Times New Roman"/>
          <w:color w:val="000000"/>
        </w:rPr>
        <w:tab/>
        <w:t>Misrepresentation or failure to fully disclose all relevant facts in the Industrial Discharge Permit application; or</w:t>
      </w:r>
    </w:p>
    <w:p w:rsidR="00C6599D" w:rsidRPr="00C6599D" w:rsidRDefault="00C6599D" w:rsidP="00C6599D">
      <w:pPr>
        <w:suppressAutoHyphens/>
        <w:ind w:left="720" w:hanging="720"/>
        <w:contextualSpacing/>
        <w:rPr>
          <w:rFonts w:eastAsia="Times New Roman"/>
          <w:color w:val="000000"/>
        </w:rPr>
      </w:pPr>
    </w:p>
    <w:p w:rsidR="00C6599D" w:rsidRPr="00C6599D" w:rsidRDefault="00C6599D" w:rsidP="00C6599D">
      <w:pPr>
        <w:suppressAutoHyphens/>
        <w:ind w:left="720" w:hanging="720"/>
        <w:contextualSpacing/>
        <w:rPr>
          <w:rFonts w:eastAsia="Times New Roman"/>
          <w:color w:val="000000"/>
        </w:rPr>
      </w:pPr>
      <w:r w:rsidRPr="00C6599D">
        <w:rPr>
          <w:rFonts w:eastAsia="Times New Roman"/>
          <w:color w:val="000000"/>
        </w:rPr>
        <w:t>(g)</w:t>
      </w:r>
      <w:r w:rsidRPr="00C6599D">
        <w:rPr>
          <w:rFonts w:eastAsia="Times New Roman"/>
          <w:color w:val="000000"/>
        </w:rPr>
        <w:tab/>
        <w:t>Failure to pay fines or penalties; or</w:t>
      </w:r>
    </w:p>
    <w:p w:rsidR="00C6599D" w:rsidRPr="00C6599D" w:rsidRDefault="00C6599D" w:rsidP="00C6599D">
      <w:pPr>
        <w:suppressAutoHyphens/>
        <w:ind w:left="720" w:hanging="720"/>
        <w:contextualSpacing/>
        <w:rPr>
          <w:rFonts w:eastAsia="Times New Roman"/>
          <w:color w:val="000000"/>
        </w:rPr>
      </w:pPr>
    </w:p>
    <w:p w:rsidR="00C6599D" w:rsidRPr="00C6599D" w:rsidRDefault="00C6599D" w:rsidP="00C6599D">
      <w:pPr>
        <w:suppressAutoHyphens/>
        <w:ind w:left="720" w:hanging="720"/>
        <w:contextualSpacing/>
        <w:rPr>
          <w:rFonts w:eastAsia="Times New Roman"/>
          <w:color w:val="000000"/>
        </w:rPr>
      </w:pPr>
      <w:r w:rsidRPr="00C6599D">
        <w:rPr>
          <w:rFonts w:eastAsia="Times New Roman"/>
          <w:color w:val="000000"/>
        </w:rPr>
        <w:t>(h)</w:t>
      </w:r>
      <w:r w:rsidRPr="00C6599D">
        <w:rPr>
          <w:rFonts w:eastAsia="Times New Roman"/>
          <w:color w:val="000000"/>
        </w:rPr>
        <w:tab/>
        <w:t>Failure to pay sewer charges, surcharges, or pretreatment programs fees; or</w:t>
      </w:r>
    </w:p>
    <w:p w:rsidR="00C6599D" w:rsidRPr="00C6599D" w:rsidRDefault="00C6599D" w:rsidP="00C6599D">
      <w:pPr>
        <w:suppressAutoHyphens/>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Failure to meet compliance schedules; or</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(j)</w:t>
      </w:r>
      <w:r w:rsidRPr="00C6599D">
        <w:rPr>
          <w:rFonts w:eastAsia="Times New Roman"/>
          <w:color w:val="000000"/>
        </w:rPr>
        <w:tab/>
        <w:t>Failure to provide advance notice of the transfer of business ownership of a permitted facility; or</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(k)</w:t>
      </w:r>
      <w:r w:rsidRPr="00C6599D">
        <w:rPr>
          <w:rFonts w:eastAsia="Times New Roman"/>
          <w:color w:val="000000"/>
        </w:rPr>
        <w:tab/>
        <w:t>Failure to provide required reports, including but not limited to,  a wastewater survey, baseline monitoring report, 90-day compliance report, permit application, self-monitoring report or other permit required reports or notifications within the timeframe required by the City; or</w:t>
      </w:r>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(l)</w:t>
      </w:r>
      <w:bookmarkStart w:id="100" w:name="LPHit26"/>
      <w:bookmarkEnd w:id="100"/>
      <w:r w:rsidRPr="00C6599D">
        <w:rPr>
          <w:rFonts w:eastAsia="Times New Roman"/>
          <w:color w:val="000000"/>
        </w:rPr>
        <w:tab/>
        <w:t>Violation of any Pretreatment Standard or Requirement, or any terms of the Industrial Discharge Permit or this Code.</w:t>
      </w:r>
    </w:p>
    <w:p w:rsidR="00C6599D" w:rsidRPr="00C6599D" w:rsidRDefault="00C6599D" w:rsidP="00C6599D">
      <w:pPr>
        <w:ind w:left="720" w:hanging="720"/>
        <w:contextualSpacing/>
        <w:rPr>
          <w:rFonts w:eastAsia="Times New Roman"/>
          <w:color w:val="000000"/>
        </w:rPr>
      </w:pPr>
    </w:p>
    <w:p w:rsidR="00C6599D" w:rsidRPr="00C6599D" w:rsidRDefault="00C6599D" w:rsidP="00C6599D">
      <w:pPr>
        <w:tabs>
          <w:tab w:val="left" w:pos="810"/>
        </w:tabs>
        <w:contextualSpacing/>
        <w:rPr>
          <w:rFonts w:eastAsia="Times New Roman"/>
          <w:color w:val="000000"/>
          <w:lang w:val="en"/>
        </w:rPr>
      </w:pPr>
      <w:r w:rsidRPr="00C6599D">
        <w:rPr>
          <w:rFonts w:eastAsia="Times New Roman"/>
          <w:color w:val="000000"/>
          <w:lang w:val="en"/>
        </w:rPr>
        <w:t>(Ord. 4358, 6-3-09; Ord. 4344, 4-15-09; Ord. 3615, 4-7-04; Ord. 2892, 2-21-96. Code 1994 § 38-68; Code 1965 § 25-62)</w:t>
      </w:r>
    </w:p>
    <w:p w:rsidR="00C6599D" w:rsidRPr="00C6599D" w:rsidRDefault="00C6599D" w:rsidP="00C6599D">
      <w:pPr>
        <w:rPr>
          <w:rFonts w:eastAsia="Times New Roman"/>
        </w:rPr>
      </w:pPr>
    </w:p>
    <w:p w:rsidR="00C6599D" w:rsidRPr="00C6599D" w:rsidRDefault="00C6599D" w:rsidP="00C6599D">
      <w:pPr>
        <w:ind w:left="1440" w:hanging="1440"/>
        <w:outlineLvl w:val="2"/>
        <w:rPr>
          <w:rFonts w:eastAsia="Times New Roman"/>
          <w:b/>
          <w:bCs/>
        </w:rPr>
      </w:pPr>
      <w:proofErr w:type="gramStart"/>
      <w:r w:rsidRPr="00C6599D">
        <w:rPr>
          <w:rFonts w:eastAsia="Times New Roman"/>
          <w:b/>
          <w:bCs/>
        </w:rPr>
        <w:t xml:space="preserve">13.04.430 </w:t>
      </w:r>
      <w:r w:rsidRPr="00C6599D">
        <w:rPr>
          <w:rFonts w:eastAsia="Times New Roman"/>
          <w:b/>
          <w:bCs/>
        </w:rPr>
        <w:tab/>
        <w:t>Industrial Pretreatment Program – Recordkeeping.</w:t>
      </w:r>
      <w:proofErr w:type="gramEnd"/>
    </w:p>
    <w:p w:rsidR="00C6599D" w:rsidRPr="00C6599D" w:rsidRDefault="00C6599D" w:rsidP="00C6599D">
      <w:pPr>
        <w:ind w:left="1440" w:hanging="1440"/>
        <w:outlineLvl w:val="2"/>
        <w:rPr>
          <w:rFonts w:eastAsia="Times New Roman"/>
          <w:bCs/>
        </w:rPr>
      </w:pPr>
    </w:p>
    <w:p w:rsidR="00C6599D" w:rsidRPr="00C6599D" w:rsidRDefault="00C6599D" w:rsidP="00C6599D">
      <w:pPr>
        <w:ind w:left="720" w:hanging="720"/>
        <w:rPr>
          <w:rFonts w:eastAsia="Times New Roman"/>
          <w:color w:val="000000"/>
        </w:rPr>
      </w:pPr>
      <w:r w:rsidRPr="00C6599D">
        <w:rPr>
          <w:rFonts w:eastAsia="Times New Roman"/>
          <w:color w:val="000000"/>
        </w:rPr>
        <w:t>(a)</w:t>
      </w:r>
      <w:r w:rsidRPr="00C6599D">
        <w:rPr>
          <w:rFonts w:eastAsia="Times New Roman"/>
          <w:color w:val="000000"/>
        </w:rPr>
        <w:tab/>
        <w:t xml:space="preserve">All </w:t>
      </w:r>
      <w:r w:rsidRPr="00C6599D">
        <w:rPr>
          <w:rFonts w:eastAsia="Times New Roman"/>
          <w:color w:val="000000"/>
          <w:spacing w:val="-3"/>
        </w:rPr>
        <w:t>Industrial User</w:t>
      </w:r>
      <w:r w:rsidRPr="00C6599D">
        <w:rPr>
          <w:rFonts w:eastAsia="Times New Roman"/>
          <w:color w:val="000000"/>
        </w:rPr>
        <w:t xml:space="preserve">s shall retain, and make available for inspection and copying, all records, reports, monitoring or other data, applications, permits and all other information and documentation required by this Code including documentation associated with Best Management Practices.  </w:t>
      </w:r>
    </w:p>
    <w:p w:rsidR="00C6599D" w:rsidRPr="00C6599D" w:rsidRDefault="00C6599D" w:rsidP="00C6599D">
      <w:pPr>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spacing w:val="-3"/>
        </w:rPr>
        <w:t>(b)</w:t>
      </w:r>
      <w:r w:rsidRPr="00C6599D">
        <w:rPr>
          <w:rFonts w:eastAsia="Times New Roman"/>
          <w:color w:val="000000"/>
          <w:spacing w:val="-3"/>
        </w:rPr>
        <w:tab/>
        <w:t>Industrial User</w:t>
      </w:r>
      <w:r w:rsidRPr="00C6599D">
        <w:rPr>
          <w:rFonts w:eastAsia="Times New Roman"/>
          <w:color w:val="000000"/>
        </w:rPr>
        <w:t xml:space="preserve">s shall retain such records and shall keep such records available for inspection for at least three (3) years. This recordkeeping period shall be extended automatically for the duration of any litigation concerning the </w:t>
      </w:r>
      <w:r w:rsidRPr="00C6599D">
        <w:rPr>
          <w:rFonts w:eastAsia="Times New Roman"/>
          <w:color w:val="000000"/>
          <w:spacing w:val="-3"/>
        </w:rPr>
        <w:t>Industrial User</w:t>
      </w:r>
      <w:r w:rsidRPr="00C6599D">
        <w:rPr>
          <w:rFonts w:eastAsia="Times New Roman"/>
          <w:color w:val="000000"/>
        </w:rPr>
        <w:t xml:space="preserve">'s compliance with any provision of this Code, or when the </w:t>
      </w:r>
      <w:r w:rsidRPr="00C6599D">
        <w:rPr>
          <w:rFonts w:eastAsia="Times New Roman"/>
          <w:color w:val="000000"/>
          <w:spacing w:val="-3"/>
        </w:rPr>
        <w:t>Industrial User</w:t>
      </w:r>
      <w:r w:rsidRPr="00C6599D">
        <w:rPr>
          <w:rFonts w:eastAsia="Times New Roman"/>
          <w:color w:val="000000"/>
        </w:rPr>
        <w:t xml:space="preserve"> has been specifically and expressly notified of a longer records retention period by the City Manager. </w:t>
      </w:r>
    </w:p>
    <w:p w:rsidR="00C6599D" w:rsidRPr="00C6599D" w:rsidRDefault="00C6599D" w:rsidP="00C6599D">
      <w:pPr>
        <w:tabs>
          <w:tab w:val="left" w:pos="-720"/>
        </w:tabs>
        <w:suppressAutoHyphens/>
        <w:rPr>
          <w:rFonts w:eastAsia="Times New Roman"/>
          <w:color w:val="000000"/>
          <w:spacing w:val="-3"/>
        </w:rPr>
      </w:pPr>
    </w:p>
    <w:p w:rsidR="00C6599D" w:rsidRPr="00C6599D" w:rsidRDefault="00C6599D" w:rsidP="00C6599D">
      <w:pPr>
        <w:tabs>
          <w:tab w:val="left" w:pos="-720"/>
        </w:tabs>
        <w:suppressAutoHyphens/>
        <w:ind w:left="720" w:hanging="720"/>
        <w:rPr>
          <w:rFonts w:eastAsia="Times New Roman"/>
          <w:color w:val="000000"/>
          <w:spacing w:val="-3"/>
        </w:rPr>
      </w:pPr>
      <w:r w:rsidRPr="00C6599D">
        <w:rPr>
          <w:rFonts w:eastAsia="Times New Roman"/>
          <w:color w:val="000000"/>
          <w:spacing w:val="-3"/>
        </w:rPr>
        <w:t>(c)</w:t>
      </w:r>
      <w:r w:rsidRPr="00C6599D">
        <w:rPr>
          <w:rFonts w:eastAsia="Times New Roman"/>
          <w:color w:val="000000"/>
          <w:spacing w:val="-3"/>
        </w:rPr>
        <w:tab/>
        <w:t xml:space="preserve">Written reports will be deemed to have been submitted on the date postmarked by the public or private delivery service. For reports which are not mailed, postage </w:t>
      </w:r>
      <w:r w:rsidRPr="00C6599D">
        <w:rPr>
          <w:rFonts w:eastAsia="Times New Roman"/>
          <w:color w:val="000000"/>
          <w:spacing w:val="-3"/>
        </w:rPr>
        <w:lastRenderedPageBreak/>
        <w:t xml:space="preserve">prepaid, into a mail facility serviced by the U.S. Postal Service, the date of receipt of the report shall govern.  </w:t>
      </w:r>
    </w:p>
    <w:p w:rsidR="00C6599D" w:rsidRPr="00C6599D" w:rsidRDefault="00C6599D" w:rsidP="00C6599D">
      <w:pPr>
        <w:tabs>
          <w:tab w:val="left" w:pos="-720"/>
        </w:tabs>
        <w:suppressAutoHyphens/>
        <w:ind w:left="720" w:hanging="720"/>
        <w:rPr>
          <w:rFonts w:eastAsia="Times New Roman"/>
          <w:color w:val="000000"/>
          <w:spacing w:val="-3"/>
        </w:rPr>
      </w:pPr>
    </w:p>
    <w:p w:rsidR="00C6599D" w:rsidRPr="00C6599D" w:rsidRDefault="00C6599D" w:rsidP="00C6599D">
      <w:pPr>
        <w:tabs>
          <w:tab w:val="left" w:pos="-720"/>
        </w:tabs>
        <w:suppressAutoHyphens/>
        <w:ind w:left="1440" w:hanging="720"/>
        <w:rPr>
          <w:rFonts w:eastAsia="Times New Roman"/>
          <w:color w:val="000000"/>
          <w:spacing w:val="-3"/>
        </w:rPr>
      </w:pPr>
      <w:r w:rsidRPr="00C6599D">
        <w:rPr>
          <w:rFonts w:eastAsia="Times New Roman"/>
          <w:color w:val="000000"/>
          <w:spacing w:val="-3"/>
        </w:rPr>
        <w:t>Reports received by fax or email shall be deemed submitted only if:</w:t>
      </w:r>
    </w:p>
    <w:p w:rsidR="00C6599D" w:rsidRPr="00C6599D" w:rsidRDefault="00C6599D" w:rsidP="00C6599D">
      <w:pPr>
        <w:tabs>
          <w:tab w:val="left" w:pos="-720"/>
        </w:tabs>
        <w:suppressAutoHyphens/>
        <w:ind w:left="720" w:hanging="720"/>
        <w:rPr>
          <w:rFonts w:eastAsia="Times New Roman"/>
          <w:color w:val="000000"/>
          <w:spacing w:val="-3"/>
        </w:rPr>
      </w:pPr>
    </w:p>
    <w:p w:rsidR="00C6599D" w:rsidRPr="00C6599D" w:rsidRDefault="00C6599D" w:rsidP="00C6599D">
      <w:pPr>
        <w:tabs>
          <w:tab w:val="left" w:pos="-720"/>
        </w:tabs>
        <w:suppressAutoHyphens/>
        <w:ind w:left="1440" w:hanging="720"/>
        <w:rPr>
          <w:rFonts w:eastAsia="Times New Roman"/>
          <w:color w:val="000000"/>
          <w:spacing w:val="-3"/>
        </w:rPr>
      </w:pPr>
      <w:r w:rsidRPr="00C6599D">
        <w:rPr>
          <w:rFonts w:eastAsia="Times New Roman"/>
          <w:color w:val="000000"/>
          <w:spacing w:val="-3"/>
        </w:rPr>
        <w:t>(1)</w:t>
      </w:r>
      <w:r w:rsidRPr="00C6599D">
        <w:rPr>
          <w:rFonts w:eastAsia="Times New Roman"/>
          <w:color w:val="000000"/>
          <w:spacing w:val="-3"/>
        </w:rPr>
        <w:tab/>
        <w:t>The report that is faxed or emailed is deemed complete by the City;</w:t>
      </w:r>
    </w:p>
    <w:p w:rsidR="00C6599D" w:rsidRPr="00C6599D" w:rsidRDefault="00C6599D" w:rsidP="00C6599D">
      <w:pPr>
        <w:tabs>
          <w:tab w:val="left" w:pos="-720"/>
        </w:tabs>
        <w:suppressAutoHyphens/>
        <w:ind w:left="1440" w:hanging="720"/>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The report contains an affirmative statement and signature of the Authorized Representative that such report being faxed or emailed is being sent by the Authorized Representative; and</w:t>
      </w:r>
    </w:p>
    <w:p w:rsidR="00C6599D" w:rsidRPr="00C6599D" w:rsidRDefault="00C6599D" w:rsidP="00C6599D">
      <w:pPr>
        <w:tabs>
          <w:tab w:val="left" w:pos="-720"/>
        </w:tabs>
        <w:suppressAutoHyphens/>
        <w:ind w:left="1440" w:hanging="720"/>
        <w:rPr>
          <w:rFonts w:eastAsia="Times New Roman"/>
          <w:color w:val="000000"/>
          <w:spacing w:val="-3"/>
        </w:rPr>
      </w:pPr>
    </w:p>
    <w:p w:rsidR="00C6599D" w:rsidRPr="00C6599D" w:rsidRDefault="00C6599D" w:rsidP="00C6599D">
      <w:pPr>
        <w:tabs>
          <w:tab w:val="left" w:pos="-720"/>
        </w:tabs>
        <w:suppressAutoHyphens/>
        <w:ind w:left="1440" w:hanging="720"/>
        <w:rPr>
          <w:rFonts w:eastAsia="Times New Roman"/>
          <w:color w:val="000000"/>
          <w:spacing w:val="-3"/>
        </w:rPr>
      </w:pPr>
      <w:r w:rsidRPr="00C6599D">
        <w:rPr>
          <w:rFonts w:eastAsia="Times New Roman"/>
          <w:color w:val="000000"/>
          <w:spacing w:val="-3"/>
        </w:rPr>
        <w:t>(3)</w:t>
      </w:r>
      <w:r w:rsidRPr="00C6599D">
        <w:rPr>
          <w:rFonts w:eastAsia="Times New Roman"/>
          <w:color w:val="000000"/>
          <w:spacing w:val="-3"/>
        </w:rPr>
        <w:tab/>
        <w:t>The original, signed report is mailed and received within five (5) days by the City.</w:t>
      </w:r>
    </w:p>
    <w:p w:rsidR="00C6599D" w:rsidRPr="00C6599D" w:rsidRDefault="00C6599D" w:rsidP="00C6599D">
      <w:pPr>
        <w:tabs>
          <w:tab w:val="left" w:pos="-720"/>
        </w:tabs>
        <w:suppressAutoHyphens/>
        <w:ind w:left="1440" w:hanging="720"/>
        <w:rPr>
          <w:rFonts w:eastAsia="Times New Roman"/>
          <w:color w:val="000000"/>
          <w:spacing w:val="-3"/>
        </w:rPr>
      </w:pPr>
    </w:p>
    <w:p w:rsidR="00C6599D" w:rsidRPr="00C6599D" w:rsidRDefault="00C6599D" w:rsidP="00C6599D">
      <w:pPr>
        <w:tabs>
          <w:tab w:val="left" w:pos="-720"/>
        </w:tabs>
        <w:suppressAutoHyphens/>
        <w:rPr>
          <w:rFonts w:eastAsia="Times New Roman"/>
          <w:color w:val="000000"/>
          <w:spacing w:val="-3"/>
          <w:lang w:val="en"/>
        </w:rPr>
      </w:pPr>
      <w:r w:rsidRPr="00C6599D">
        <w:rPr>
          <w:rFonts w:eastAsia="Times New Roman"/>
          <w:color w:val="000000"/>
          <w:spacing w:val="-3"/>
          <w:lang w:val="en"/>
        </w:rPr>
        <w:t>(Ord. 4358, 6-3-09; Ord. 4344, 4-15-09; Ord. 3615, 4-7-04; Ord. 2892, 2-21-96. Code 1994 § 38-68; Code 1965 § 25-62)</w:t>
      </w:r>
    </w:p>
    <w:p w:rsidR="00C6599D" w:rsidRPr="00C6599D" w:rsidRDefault="00C6599D" w:rsidP="00C6599D">
      <w:pPr>
        <w:tabs>
          <w:tab w:val="left" w:pos="-720"/>
        </w:tabs>
        <w:suppressAutoHyphens/>
        <w:ind w:left="1440" w:hanging="720"/>
        <w:rPr>
          <w:rFonts w:eastAsia="Times New Roman"/>
          <w:color w:val="000000"/>
          <w:spacing w:val="-3"/>
        </w:rPr>
      </w:pPr>
    </w:p>
    <w:p w:rsidR="00C6599D" w:rsidRPr="00C6599D" w:rsidRDefault="00C6599D" w:rsidP="00C6599D">
      <w:pPr>
        <w:suppressAutoHyphens/>
        <w:ind w:left="1440" w:hanging="1440"/>
        <w:rPr>
          <w:rFonts w:eastAsia="Times New Roman"/>
          <w:b/>
          <w:color w:val="000000"/>
          <w:spacing w:val="-3"/>
        </w:rPr>
      </w:pPr>
      <w:proofErr w:type="gramStart"/>
      <w:r w:rsidRPr="00C6599D">
        <w:rPr>
          <w:rFonts w:eastAsia="Times New Roman"/>
          <w:b/>
          <w:bCs/>
        </w:rPr>
        <w:t xml:space="preserve">13.04.440 </w:t>
      </w:r>
      <w:r w:rsidRPr="00C6599D">
        <w:rPr>
          <w:rFonts w:eastAsia="Times New Roman"/>
          <w:b/>
          <w:bCs/>
        </w:rPr>
        <w:tab/>
        <w:t xml:space="preserve">Industrial Pretreatment Program – </w:t>
      </w:r>
      <w:r w:rsidRPr="00C6599D">
        <w:rPr>
          <w:rFonts w:eastAsia="Times New Roman"/>
          <w:b/>
          <w:color w:val="000000"/>
          <w:spacing w:val="-3"/>
        </w:rPr>
        <w:t>Sample Collection and Analytical Methods.</w:t>
      </w:r>
      <w:proofErr w:type="gramEnd"/>
    </w:p>
    <w:p w:rsidR="00C6599D" w:rsidRPr="00C6599D" w:rsidRDefault="00C6599D" w:rsidP="00C6599D">
      <w:pPr>
        <w:suppressAutoHyphens/>
        <w:ind w:left="1440" w:hanging="1440"/>
        <w:rPr>
          <w:rFonts w:eastAsia="Times New Roman"/>
          <w:b/>
          <w:bCs/>
        </w:rPr>
      </w:pPr>
    </w:p>
    <w:p w:rsidR="00C6599D" w:rsidRPr="00C6599D" w:rsidRDefault="00C6599D" w:rsidP="00C6599D">
      <w:pPr>
        <w:tabs>
          <w:tab w:val="left" w:pos="-1440"/>
          <w:tab w:val="left" w:pos="-720"/>
          <w:tab w:val="left" w:pos="720"/>
        </w:tabs>
        <w:suppressAutoHyphens/>
        <w:ind w:left="900" w:hanging="900"/>
        <w:contextualSpacing/>
        <w:rPr>
          <w:rFonts w:eastAsia="Times New Roman"/>
          <w:color w:val="000000"/>
          <w:spacing w:val="-3"/>
        </w:rPr>
      </w:pPr>
      <w:r w:rsidRPr="00C6599D">
        <w:rPr>
          <w:rFonts w:eastAsia="Times New Roman"/>
          <w:color w:val="000000"/>
          <w:spacing w:val="-3"/>
        </w:rPr>
        <w:t>(a)</w:t>
      </w:r>
      <w:r w:rsidRPr="00C6599D">
        <w:rPr>
          <w:rFonts w:eastAsia="Times New Roman"/>
          <w:color w:val="000000"/>
          <w:spacing w:val="-3"/>
        </w:rPr>
        <w:tab/>
        <w:t>Sample Collection.</w:t>
      </w:r>
    </w:p>
    <w:p w:rsidR="00C6599D" w:rsidRPr="00C6599D" w:rsidRDefault="00C6599D" w:rsidP="00C6599D">
      <w:pPr>
        <w:tabs>
          <w:tab w:val="left" w:pos="-1440"/>
          <w:tab w:val="left" w:pos="-720"/>
          <w:tab w:val="left" w:pos="720"/>
        </w:tabs>
        <w:suppressAutoHyphens/>
        <w:ind w:left="900" w:hanging="900"/>
        <w:contextualSpacing/>
        <w:rPr>
          <w:rFonts w:eastAsia="Times New Roman"/>
          <w:color w:val="000000"/>
          <w:spacing w:val="-3"/>
        </w:rPr>
      </w:pPr>
    </w:p>
    <w:p w:rsidR="00C6599D" w:rsidRPr="00C6599D" w:rsidRDefault="00C6599D" w:rsidP="00C6599D">
      <w:pPr>
        <w:tabs>
          <w:tab w:val="left" w:pos="-1440"/>
          <w:tab w:val="left" w:pos="-720"/>
        </w:tabs>
        <w:suppressAutoHyphens/>
        <w:ind w:left="720"/>
        <w:contextualSpacing/>
        <w:rPr>
          <w:rFonts w:eastAsia="Times New Roman"/>
          <w:color w:val="000000"/>
          <w:spacing w:val="-3"/>
        </w:rPr>
      </w:pPr>
      <w:r w:rsidRPr="00C6599D">
        <w:rPr>
          <w:rFonts w:eastAsia="Times New Roman"/>
          <w:color w:val="000000"/>
          <w:spacing w:val="-3"/>
        </w:rPr>
        <w:t xml:space="preserve">Compliance determinations with respect to prohibitions and limitations in this Code may be made on the basis of either grab or composite samples of wastewater as specified by the City. Such samples shall be taken at a point or points which the City in its sole discretion determines to be suitable for obtaining a representative sample of the discharge. Composite samples may be taken over a twenty-four (24) hour period, or over a longer or shorter time span, as determined by the City to meet specific circumstances. </w:t>
      </w:r>
    </w:p>
    <w:p w:rsidR="00C6599D" w:rsidRPr="00C6599D" w:rsidRDefault="00C6599D" w:rsidP="00C6599D">
      <w:pPr>
        <w:tabs>
          <w:tab w:val="left" w:pos="-1440"/>
          <w:tab w:val="left" w:pos="-720"/>
          <w:tab w:val="left" w:pos="720"/>
        </w:tabs>
        <w:suppressAutoHyphens/>
        <w:ind w:left="900" w:hanging="900"/>
        <w:contextualSpacing/>
        <w:rPr>
          <w:rFonts w:eastAsia="Times New Roman"/>
          <w:color w:val="000000"/>
          <w:spacing w:val="-3"/>
        </w:rPr>
      </w:pPr>
    </w:p>
    <w:p w:rsidR="00C6599D" w:rsidRPr="00C6599D" w:rsidRDefault="00C6599D" w:rsidP="00C6599D">
      <w:pPr>
        <w:tabs>
          <w:tab w:val="left" w:pos="720"/>
        </w:tabs>
        <w:ind w:left="900" w:hanging="900"/>
        <w:contextualSpacing/>
        <w:rPr>
          <w:rFonts w:eastAsia="Times New Roman"/>
          <w:color w:val="000000"/>
        </w:rPr>
      </w:pPr>
      <w:r w:rsidRPr="00C6599D">
        <w:rPr>
          <w:rFonts w:eastAsia="Times New Roman"/>
          <w:color w:val="000000"/>
        </w:rPr>
        <w:t>(b)</w:t>
      </w:r>
      <w:r w:rsidRPr="00C6599D">
        <w:rPr>
          <w:rFonts w:eastAsia="Times New Roman"/>
          <w:color w:val="000000"/>
        </w:rPr>
        <w:tab/>
        <w:t>Sample Type.</w:t>
      </w:r>
    </w:p>
    <w:p w:rsidR="00C6599D" w:rsidRPr="00C6599D" w:rsidRDefault="00C6599D" w:rsidP="00C6599D">
      <w:pPr>
        <w:tabs>
          <w:tab w:val="left" w:pos="720"/>
        </w:tabs>
        <w:ind w:left="900" w:hanging="90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 xml:space="preserve">Samples collected to satisfy reporting requirements must be based on data obtained through appropriate sampling and analysis performed during the period covered by the report, and based on data that is representative of conditions occurring during the reporting period.  </w:t>
      </w:r>
    </w:p>
    <w:p w:rsidR="00C6599D" w:rsidRPr="00C6599D" w:rsidRDefault="00C6599D" w:rsidP="00C6599D">
      <w:pPr>
        <w:tabs>
          <w:tab w:val="left" w:pos="720"/>
        </w:tabs>
        <w:ind w:left="720" w:hanging="90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 xml:space="preserve">Except as indicated in subparagraph (2) below, the </w:t>
      </w:r>
      <w:r w:rsidRPr="00C6599D">
        <w:rPr>
          <w:rFonts w:eastAsia="Times New Roman"/>
          <w:color w:val="000000"/>
          <w:spacing w:val="-3"/>
        </w:rPr>
        <w:t>Industrial User</w:t>
      </w:r>
      <w:r w:rsidRPr="00C6599D">
        <w:rPr>
          <w:rFonts w:eastAsia="Times New Roman"/>
          <w:color w:val="000000"/>
        </w:rPr>
        <w:t xml:space="preserve"> must collect representative wastewater samples using twenty-four (24) hour flow proportional composite sampling techniques, unless time-proportional composite sampling or grab sampling is required by the City. Where time-proportional composite sampling or grab sampling is authorized by the City, the samples must be representative of the permitted discharge. For the reports required by </w:t>
      </w:r>
      <w:proofErr w:type="spellStart"/>
      <w:r w:rsidRPr="00C6599D">
        <w:rPr>
          <w:rFonts w:eastAsia="Times New Roman"/>
          <w:color w:val="000000"/>
        </w:rPr>
        <w:t>GJMC</w:t>
      </w:r>
      <w:proofErr w:type="spellEnd"/>
      <w:r w:rsidRPr="00C6599D">
        <w:rPr>
          <w:rFonts w:eastAsia="Times New Roman"/>
          <w:color w:val="000000"/>
        </w:rPr>
        <w:t xml:space="preserve"> 13.04.450(a), the Industrial User is required to collect the number of grab samples necessary to assess and assure compliance with applicable Pretreatment Standards and Requirements.</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Samples for oil and grease, temperature, pH, cyanide, total phenols, sulfides, total recoverable petroleum hydrocarbons and volatile organic compounds must be obtained using grab collection techniques. Using protocols, including appropriate preservation, specified in 40 </w:t>
      </w:r>
      <w:proofErr w:type="spellStart"/>
      <w:r w:rsidRPr="00C6599D">
        <w:rPr>
          <w:rFonts w:eastAsia="Times New Roman"/>
          <w:color w:val="000000"/>
        </w:rPr>
        <w:t>CFR</w:t>
      </w:r>
      <w:proofErr w:type="spellEnd"/>
      <w:r w:rsidRPr="00C6599D">
        <w:rPr>
          <w:rFonts w:eastAsia="Times New Roman"/>
          <w:color w:val="000000"/>
        </w:rPr>
        <w:t xml:space="preserve"> Part </w:t>
      </w:r>
      <w:r w:rsidRPr="00C6599D">
        <w:rPr>
          <w:rFonts w:eastAsia="Times New Roman"/>
          <w:color w:val="000000"/>
        </w:rPr>
        <w:lastRenderedPageBreak/>
        <w:t xml:space="preserve">136 and appropriate EPA guidance, multiple grab samples collected during a twenty-four (24) hour period may be composited prior to the analysis as follows:  for cyanide, total phenols, and sulfides the samples may be composited in the laboratory or in the field; for volatile organics and oil and grease, the samples may be composited in the laboratory. Composited samples for other parameters unaffected by the compositing procedures as documented in approved EPA methodologies may be authorized by the City, as appropriate. In addition, grab samples may be required to show compliance with instantaneous local limits, including </w:t>
      </w:r>
      <w:proofErr w:type="spellStart"/>
      <w:r w:rsidRPr="00C6599D">
        <w:rPr>
          <w:rFonts w:eastAsia="Times New Roman"/>
          <w:color w:val="000000"/>
        </w:rPr>
        <w:t>pH.</w:t>
      </w:r>
      <w:proofErr w:type="spellEnd"/>
    </w:p>
    <w:p w:rsidR="00C6599D" w:rsidRPr="00C6599D" w:rsidRDefault="00C6599D" w:rsidP="00C6599D">
      <w:pPr>
        <w:ind w:left="1440" w:hanging="720"/>
        <w:contextualSpacing/>
        <w:rPr>
          <w:rFonts w:eastAsia="Times New Roman"/>
          <w:color w:val="000000"/>
        </w:rPr>
      </w:pPr>
    </w:p>
    <w:p w:rsidR="00C6599D" w:rsidRPr="00C6599D" w:rsidRDefault="00C6599D" w:rsidP="00C6599D">
      <w:pPr>
        <w:tabs>
          <w:tab w:val="left" w:pos="-1440"/>
          <w:tab w:val="left" w:pos="-720"/>
        </w:tabs>
        <w:suppressAutoHyphens/>
        <w:ind w:left="720" w:hanging="720"/>
        <w:contextualSpacing/>
        <w:rPr>
          <w:rFonts w:eastAsia="Times New Roman"/>
          <w:color w:val="000000"/>
          <w:spacing w:val="-3"/>
        </w:rPr>
      </w:pPr>
      <w:r w:rsidRPr="00C6599D">
        <w:rPr>
          <w:rFonts w:eastAsia="Times New Roman"/>
          <w:color w:val="000000"/>
          <w:spacing w:val="-3"/>
        </w:rPr>
        <w:t>(c)</w:t>
      </w:r>
      <w:r w:rsidRPr="00C6599D">
        <w:rPr>
          <w:rFonts w:eastAsia="Times New Roman"/>
          <w:color w:val="000000"/>
          <w:spacing w:val="-3"/>
        </w:rPr>
        <w:tab/>
        <w:t>Analytical Requirements.</w:t>
      </w:r>
    </w:p>
    <w:p w:rsidR="00C6599D" w:rsidRPr="00C6599D" w:rsidRDefault="00C6599D" w:rsidP="00C6599D">
      <w:pPr>
        <w:suppressAutoHyphens/>
        <w:contextualSpacing/>
        <w:rPr>
          <w:rFonts w:eastAsia="Times New Roman"/>
          <w:color w:val="000000"/>
          <w:spacing w:val="-3"/>
        </w:rPr>
      </w:pPr>
    </w:p>
    <w:p w:rsidR="00C6599D" w:rsidRPr="00C6599D" w:rsidRDefault="00C6599D" w:rsidP="00C6599D">
      <w:pPr>
        <w:ind w:left="720"/>
        <w:contextualSpacing/>
        <w:rPr>
          <w:rFonts w:eastAsia="Times New Roman"/>
          <w:color w:val="000000"/>
        </w:rPr>
      </w:pPr>
      <w:r w:rsidRPr="00C6599D">
        <w:rPr>
          <w:rFonts w:eastAsia="Times New Roman"/>
          <w:color w:val="000000"/>
        </w:rPr>
        <w:t xml:space="preserve">All pollutant analysis, including sampling techniques, to be submitted as part of an Industrial Discharge Permit application, report, permit or other analyses required under this Code shall be performed in accordance with the techniques prescribed in 40 </w:t>
      </w:r>
      <w:proofErr w:type="spellStart"/>
      <w:r w:rsidRPr="00C6599D">
        <w:rPr>
          <w:rFonts w:eastAsia="Times New Roman"/>
          <w:color w:val="000000"/>
        </w:rPr>
        <w:t>CFR</w:t>
      </w:r>
      <w:proofErr w:type="spellEnd"/>
      <w:r w:rsidRPr="00C6599D">
        <w:rPr>
          <w:rFonts w:eastAsia="Times New Roman"/>
          <w:color w:val="000000"/>
        </w:rPr>
        <w:t xml:space="preserve"> Part 136 and amendments thereto, unless otherwise specified in an applicable Categorical Pretreatment Standard. If 40 </w:t>
      </w:r>
      <w:proofErr w:type="spellStart"/>
      <w:r w:rsidRPr="00C6599D">
        <w:rPr>
          <w:rFonts w:eastAsia="Times New Roman"/>
          <w:color w:val="000000"/>
        </w:rPr>
        <w:t>CFR</w:t>
      </w:r>
      <w:proofErr w:type="spellEnd"/>
      <w:r w:rsidRPr="00C6599D">
        <w:rPr>
          <w:rFonts w:eastAsia="Times New Roman"/>
          <w:color w:val="000000"/>
        </w:rPr>
        <w:t xml:space="preserve"> Part 136 does not contain sampling or analytical techniques for the pollutant in question, or where the EPA determines that the Part 136 sampling and analytical techniques are inappropriate for the pollutant in question, sampling and analyses shall be performed by using validated analytical methods or any other applicable sampling and analytical procedures specified and approved by the City and/or EPA. </w:t>
      </w:r>
    </w:p>
    <w:p w:rsidR="00C6599D" w:rsidRPr="00C6599D" w:rsidRDefault="00C6599D" w:rsidP="00C6599D">
      <w:pPr>
        <w:tabs>
          <w:tab w:val="left" w:pos="-720"/>
        </w:tabs>
        <w:suppressAutoHyphens/>
        <w:rPr>
          <w:rFonts w:eastAsia="Times New Roman"/>
          <w:color w:val="000000"/>
        </w:rPr>
      </w:pPr>
    </w:p>
    <w:p w:rsidR="00C6599D" w:rsidRPr="00C6599D" w:rsidRDefault="00C6599D" w:rsidP="00C6599D">
      <w:pPr>
        <w:rPr>
          <w:rFonts w:eastAsia="Times New Roman"/>
          <w:color w:val="000000"/>
        </w:rPr>
      </w:pPr>
      <w:r w:rsidRPr="00C6599D">
        <w:rPr>
          <w:rFonts w:eastAsia="Times New Roman"/>
          <w:color w:val="000000"/>
        </w:rPr>
        <w:t>(d)</w:t>
      </w:r>
      <w:r w:rsidRPr="00C6599D">
        <w:rPr>
          <w:rFonts w:eastAsia="Times New Roman"/>
          <w:color w:val="000000"/>
        </w:rPr>
        <w:tab/>
        <w:t xml:space="preserve">Records shall include for all samples: </w:t>
      </w:r>
    </w:p>
    <w:p w:rsidR="00C6599D" w:rsidRPr="00C6599D" w:rsidRDefault="00C6599D" w:rsidP="00C6599D">
      <w:pPr>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(1)</w:t>
      </w:r>
      <w:r w:rsidRPr="00C6599D">
        <w:rPr>
          <w:rFonts w:eastAsia="Times New Roman"/>
          <w:color w:val="000000"/>
        </w:rPr>
        <w:tab/>
        <w:t>The date, exact place, method, and time of sampling and the name of the person(s) taking the samples; and</w:t>
      </w:r>
    </w:p>
    <w:p w:rsidR="00C6599D" w:rsidRPr="00C6599D" w:rsidRDefault="00C6599D" w:rsidP="00C6599D">
      <w:pPr>
        <w:ind w:left="1440" w:hanging="720"/>
        <w:rPr>
          <w:rFonts w:eastAsia="Times New Roman"/>
          <w:color w:val="000000"/>
        </w:rPr>
      </w:pPr>
      <w:r w:rsidRPr="00C6599D">
        <w:rPr>
          <w:rFonts w:eastAsia="Times New Roman"/>
          <w:color w:val="000000"/>
        </w:rPr>
        <w:t>(2)</w:t>
      </w:r>
      <w:r w:rsidRPr="00C6599D">
        <w:rPr>
          <w:rFonts w:eastAsia="Times New Roman"/>
          <w:color w:val="000000"/>
        </w:rPr>
        <w:tab/>
        <w:t>The number, size and bottle type (plastic or glass) for each analyses; and</w:t>
      </w:r>
    </w:p>
    <w:p w:rsidR="00C6599D" w:rsidRPr="00C6599D" w:rsidRDefault="00C6599D" w:rsidP="00C6599D">
      <w:pPr>
        <w:ind w:left="1440" w:hanging="720"/>
        <w:rPr>
          <w:rFonts w:eastAsia="Times New Roman"/>
          <w:color w:val="000000"/>
        </w:rPr>
      </w:pPr>
      <w:r w:rsidRPr="00C6599D">
        <w:rPr>
          <w:rFonts w:eastAsia="Times New Roman"/>
          <w:color w:val="000000"/>
        </w:rPr>
        <w:t xml:space="preserve">(3) </w:t>
      </w:r>
      <w:r w:rsidRPr="00C6599D">
        <w:rPr>
          <w:rFonts w:eastAsia="Times New Roman"/>
          <w:color w:val="000000"/>
        </w:rPr>
        <w:tab/>
        <w:t>The sample type (grab or composite); and</w:t>
      </w:r>
    </w:p>
    <w:p w:rsidR="00C6599D" w:rsidRPr="00C6599D" w:rsidRDefault="00C6599D" w:rsidP="00C6599D">
      <w:pPr>
        <w:ind w:left="1440" w:hanging="720"/>
        <w:rPr>
          <w:rFonts w:eastAsia="Times New Roman"/>
          <w:color w:val="000000"/>
        </w:rPr>
      </w:pPr>
      <w:r w:rsidRPr="00C6599D">
        <w:rPr>
          <w:rFonts w:eastAsia="Times New Roman"/>
          <w:color w:val="000000"/>
        </w:rPr>
        <w:t>(4)</w:t>
      </w:r>
      <w:r w:rsidRPr="00C6599D">
        <w:rPr>
          <w:rFonts w:eastAsia="Times New Roman"/>
          <w:color w:val="000000"/>
        </w:rPr>
        <w:tab/>
        <w:t>The date and time the sample was relinquished to and received by the testing laboratory; and</w:t>
      </w:r>
    </w:p>
    <w:p w:rsidR="00C6599D" w:rsidRPr="00C6599D" w:rsidRDefault="00C6599D" w:rsidP="00C6599D">
      <w:pPr>
        <w:ind w:left="1440" w:hanging="720"/>
        <w:rPr>
          <w:rFonts w:eastAsia="Times New Roman"/>
          <w:color w:val="000000"/>
        </w:rPr>
      </w:pPr>
      <w:r w:rsidRPr="00C6599D">
        <w:rPr>
          <w:rFonts w:eastAsia="Times New Roman"/>
          <w:color w:val="000000"/>
        </w:rPr>
        <w:t>(5)</w:t>
      </w:r>
      <w:r w:rsidRPr="00C6599D">
        <w:rPr>
          <w:rFonts w:eastAsia="Times New Roman"/>
          <w:color w:val="000000"/>
        </w:rPr>
        <w:tab/>
        <w:t>The date, time and type of sample preservative added; and</w:t>
      </w:r>
    </w:p>
    <w:p w:rsidR="00C6599D" w:rsidRPr="00C6599D" w:rsidRDefault="00C6599D" w:rsidP="00C6599D">
      <w:pPr>
        <w:ind w:left="1440" w:hanging="720"/>
        <w:rPr>
          <w:rFonts w:eastAsia="Times New Roman"/>
          <w:color w:val="000000"/>
        </w:rPr>
      </w:pPr>
      <w:r w:rsidRPr="00C6599D">
        <w:rPr>
          <w:rFonts w:eastAsia="Times New Roman"/>
          <w:color w:val="000000"/>
        </w:rPr>
        <w:t>(2)</w:t>
      </w:r>
      <w:r w:rsidRPr="00C6599D">
        <w:rPr>
          <w:rFonts w:eastAsia="Times New Roman"/>
          <w:color w:val="000000"/>
        </w:rPr>
        <w:tab/>
        <w:t>The date(s) and time analyses were performed; and</w:t>
      </w:r>
    </w:p>
    <w:p w:rsidR="00C6599D" w:rsidRPr="00C6599D" w:rsidRDefault="00C6599D" w:rsidP="00C6599D">
      <w:pPr>
        <w:ind w:left="1440" w:hanging="720"/>
        <w:rPr>
          <w:rFonts w:eastAsia="Times New Roman"/>
          <w:color w:val="000000"/>
        </w:rPr>
      </w:pPr>
      <w:r w:rsidRPr="00C6599D">
        <w:rPr>
          <w:rFonts w:eastAsia="Times New Roman"/>
          <w:color w:val="000000"/>
        </w:rPr>
        <w:t>(3)</w:t>
      </w:r>
      <w:r w:rsidRPr="00C6599D">
        <w:rPr>
          <w:rFonts w:eastAsia="Times New Roman"/>
          <w:color w:val="000000"/>
        </w:rPr>
        <w:tab/>
        <w:t>The name of the person performing the analyses; and</w:t>
      </w:r>
    </w:p>
    <w:p w:rsidR="00C6599D" w:rsidRPr="00C6599D" w:rsidRDefault="00C6599D" w:rsidP="00C6599D">
      <w:pPr>
        <w:ind w:left="1440" w:hanging="720"/>
        <w:rPr>
          <w:rFonts w:eastAsia="Times New Roman"/>
          <w:color w:val="000000"/>
        </w:rPr>
      </w:pPr>
      <w:r w:rsidRPr="00C6599D">
        <w:rPr>
          <w:rFonts w:eastAsia="Times New Roman"/>
          <w:color w:val="000000"/>
        </w:rPr>
        <w:t>(4)</w:t>
      </w:r>
      <w:r w:rsidRPr="00C6599D">
        <w:rPr>
          <w:rFonts w:eastAsia="Times New Roman"/>
          <w:color w:val="000000"/>
        </w:rPr>
        <w:tab/>
        <w:t>The analytical techniques/methods used, including method detection limits and Quality Assurance /Quality Control (QA/QC) sample results; and</w:t>
      </w:r>
    </w:p>
    <w:p w:rsidR="00C6599D" w:rsidRPr="00C6599D" w:rsidRDefault="00C6599D" w:rsidP="00C6599D">
      <w:pPr>
        <w:ind w:left="1440" w:hanging="720"/>
        <w:rPr>
          <w:rFonts w:eastAsia="Times New Roman"/>
          <w:color w:val="000000"/>
        </w:rPr>
      </w:pPr>
      <w:r w:rsidRPr="00C6599D">
        <w:rPr>
          <w:rFonts w:eastAsia="Times New Roman"/>
          <w:color w:val="000000"/>
        </w:rPr>
        <w:t>(5)</w:t>
      </w:r>
      <w:r w:rsidRPr="00C6599D">
        <w:rPr>
          <w:rFonts w:eastAsia="Times New Roman"/>
          <w:color w:val="000000"/>
        </w:rPr>
        <w:tab/>
        <w:t>Calibration and maintenance records; and</w:t>
      </w:r>
    </w:p>
    <w:p w:rsidR="00C6599D" w:rsidRPr="00C6599D" w:rsidRDefault="00C6599D" w:rsidP="00C6599D">
      <w:pPr>
        <w:ind w:left="1440" w:hanging="720"/>
        <w:rPr>
          <w:rFonts w:eastAsia="Times New Roman"/>
          <w:color w:val="000000"/>
        </w:rPr>
      </w:pPr>
      <w:r w:rsidRPr="00C6599D">
        <w:rPr>
          <w:rFonts w:eastAsia="Times New Roman"/>
          <w:color w:val="000000"/>
        </w:rPr>
        <w:t>(6)</w:t>
      </w:r>
      <w:r w:rsidRPr="00C6599D">
        <w:rPr>
          <w:rFonts w:eastAsia="Times New Roman"/>
          <w:color w:val="000000"/>
        </w:rPr>
        <w:tab/>
        <w:t xml:space="preserve">All chain-of-custody records; and </w:t>
      </w:r>
    </w:p>
    <w:p w:rsidR="00C6599D" w:rsidRPr="00C6599D" w:rsidRDefault="00C6599D" w:rsidP="00C6599D">
      <w:pPr>
        <w:ind w:left="1440" w:hanging="720"/>
        <w:rPr>
          <w:rFonts w:eastAsia="Times New Roman"/>
          <w:color w:val="000000"/>
        </w:rPr>
      </w:pPr>
      <w:r w:rsidRPr="00C6599D">
        <w:rPr>
          <w:rFonts w:eastAsia="Times New Roman"/>
          <w:color w:val="000000"/>
        </w:rPr>
        <w:t>(7)</w:t>
      </w:r>
      <w:r w:rsidRPr="00C6599D">
        <w:rPr>
          <w:rFonts w:eastAsia="Times New Roman"/>
          <w:color w:val="000000"/>
        </w:rPr>
        <w:tab/>
        <w:t xml:space="preserve">The results of such analyses. </w:t>
      </w:r>
    </w:p>
    <w:p w:rsidR="00C6599D" w:rsidRPr="00C6599D" w:rsidRDefault="00C6599D" w:rsidP="00C6599D">
      <w:pPr>
        <w:ind w:left="144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 xml:space="preserve">(e) </w:t>
      </w:r>
      <w:r w:rsidRPr="00C6599D">
        <w:rPr>
          <w:rFonts w:eastAsia="Times New Roman"/>
          <w:color w:val="000000"/>
        </w:rPr>
        <w:tab/>
        <w:t>The laboratory performing the sample analyses that certifies the validity of the sample analyses with EPA criteria required to be submitted to the City must sign and attach the following certification statement with each such lab report or information to the City:</w:t>
      </w:r>
    </w:p>
    <w:p w:rsidR="00C6599D" w:rsidRPr="00C6599D" w:rsidRDefault="00C6599D" w:rsidP="00C6599D">
      <w:pPr>
        <w:ind w:left="720" w:hanging="720"/>
        <w:rPr>
          <w:rFonts w:eastAsia="Times New Roman"/>
          <w:color w:val="000000"/>
        </w:rPr>
      </w:pPr>
    </w:p>
    <w:p w:rsidR="00C6599D" w:rsidRPr="00C6599D" w:rsidRDefault="00C6599D" w:rsidP="00C6599D">
      <w:pPr>
        <w:ind w:left="720" w:hanging="720"/>
        <w:rPr>
          <w:rFonts w:eastAsia="Times New Roman"/>
          <w:color w:val="000000"/>
        </w:rPr>
      </w:pPr>
      <w:r w:rsidRPr="00C6599D">
        <w:rPr>
          <w:rFonts w:eastAsia="Times New Roman"/>
          <w:color w:val="000000"/>
        </w:rPr>
        <w:tab/>
        <w:t xml:space="preserve">“I certify that these analyses and resulting report(s) were prepared under my direction or supervision in accordance with a system designed to assure that qualified personnel properly analyze all samples and accurately report the results. I further certify that all analyses were performed in accordance with </w:t>
      </w:r>
      <w:r w:rsidRPr="00C6599D">
        <w:rPr>
          <w:rFonts w:eastAsia="Times New Roman"/>
          <w:color w:val="000000"/>
        </w:rPr>
        <w:lastRenderedPageBreak/>
        <w:t xml:space="preserve">methods approved for wastewater analyses under the latest version of 40 </w:t>
      </w:r>
      <w:proofErr w:type="spellStart"/>
      <w:r w:rsidRPr="00C6599D">
        <w:rPr>
          <w:rFonts w:eastAsia="Times New Roman"/>
          <w:color w:val="000000"/>
        </w:rPr>
        <w:t>CFR</w:t>
      </w:r>
      <w:proofErr w:type="spellEnd"/>
      <w:r w:rsidRPr="00C6599D">
        <w:rPr>
          <w:rFonts w:eastAsia="Times New Roman"/>
          <w:color w:val="000000"/>
        </w:rPr>
        <w:t xml:space="preserve"> Part 136. Based on my inquire of the person or persons who manage the system, or those persons directly responsible for analyzing the wastewater samples and generating the report(s), the analyses, report and information submitted is, to the best of my knowledge and belief, true, accurate and complete.”</w:t>
      </w:r>
    </w:p>
    <w:p w:rsidR="00C6599D" w:rsidRPr="00C6599D" w:rsidRDefault="00C6599D" w:rsidP="00C6599D">
      <w:pPr>
        <w:ind w:left="720" w:hanging="720"/>
        <w:rPr>
          <w:rFonts w:eastAsia="Times New Roman"/>
          <w:color w:val="000000"/>
        </w:rPr>
      </w:pPr>
    </w:p>
    <w:p w:rsidR="00C6599D" w:rsidRPr="00C6599D" w:rsidRDefault="00C6599D" w:rsidP="00C6599D">
      <w:pPr>
        <w:rPr>
          <w:rFonts w:eastAsia="Times New Roman"/>
          <w:color w:val="000000"/>
          <w:lang w:val="en"/>
        </w:rPr>
      </w:pPr>
      <w:r w:rsidRPr="00C6599D">
        <w:rPr>
          <w:rFonts w:eastAsia="Times New Roman"/>
          <w:color w:val="000000"/>
          <w:lang w:val="en"/>
        </w:rPr>
        <w:t>(Ord. 4358, 6-3-09; Ord. 4344, 4-15-09; Ord. 3615, 4-7-04; Ord. 2892, 2-21-96. Code 1994 § 38-67; Code 1965 § 25-62)</w:t>
      </w:r>
    </w:p>
    <w:p w:rsidR="00C6599D" w:rsidRPr="00C6599D" w:rsidRDefault="00C6599D" w:rsidP="00C6599D">
      <w:pPr>
        <w:ind w:left="720" w:hanging="720"/>
        <w:rPr>
          <w:rFonts w:eastAsia="Times New Roman"/>
          <w:color w:val="000000"/>
        </w:rPr>
      </w:pPr>
    </w:p>
    <w:p w:rsidR="00C6599D" w:rsidRPr="00C6599D" w:rsidRDefault="00C6599D" w:rsidP="00C6599D">
      <w:pPr>
        <w:ind w:left="1440" w:hanging="1440"/>
        <w:outlineLvl w:val="2"/>
        <w:rPr>
          <w:rFonts w:eastAsia="Times New Roman"/>
          <w:b/>
          <w:bCs/>
        </w:rPr>
      </w:pPr>
    </w:p>
    <w:p w:rsidR="00C6599D" w:rsidRPr="00C6599D" w:rsidRDefault="00C6599D" w:rsidP="00C6599D">
      <w:pPr>
        <w:ind w:left="1440" w:hanging="1440"/>
        <w:outlineLvl w:val="2"/>
        <w:rPr>
          <w:rFonts w:eastAsia="Times New Roman"/>
          <w:color w:val="000000"/>
        </w:rPr>
      </w:pPr>
      <w:r w:rsidRPr="00C6599D">
        <w:rPr>
          <w:rFonts w:eastAsia="Times New Roman"/>
          <w:b/>
          <w:bCs/>
        </w:rPr>
        <w:t xml:space="preserve">13.04.450 </w:t>
      </w:r>
      <w:r w:rsidRPr="00C6599D">
        <w:rPr>
          <w:rFonts w:eastAsia="Times New Roman"/>
          <w:b/>
          <w:bCs/>
        </w:rPr>
        <w:tab/>
        <w:t xml:space="preserve">Industrial Pretreatment Program – </w:t>
      </w:r>
      <w:r w:rsidRPr="00C6599D">
        <w:rPr>
          <w:rFonts w:eastAsia="Times New Roman"/>
          <w:b/>
          <w:bCs/>
          <w:color w:val="000000"/>
        </w:rPr>
        <w:t>Reporting and Notification Requirements.</w:t>
      </w:r>
      <w:r w:rsidRPr="00C6599D">
        <w:rPr>
          <w:rFonts w:eastAsia="Times New Roman"/>
          <w:bCs/>
          <w:color w:val="000000"/>
        </w:rPr>
        <w:t xml:space="preserve"> </w:t>
      </w:r>
      <w:r w:rsidRPr="00C6599D">
        <w:rPr>
          <w:rFonts w:eastAsia="Times New Roman"/>
          <w:color w:val="000000"/>
        </w:rPr>
        <w:t xml:space="preserve"> </w:t>
      </w:r>
    </w:p>
    <w:p w:rsidR="00C6599D" w:rsidRPr="00C6599D" w:rsidRDefault="00C6599D" w:rsidP="00C6599D">
      <w:pPr>
        <w:ind w:left="1440" w:hanging="1440"/>
        <w:outlineLvl w:val="2"/>
        <w:rPr>
          <w:rFonts w:eastAsia="Times New Roman"/>
          <w:bCs/>
        </w:rPr>
      </w:pPr>
    </w:p>
    <w:p w:rsidR="00C6599D" w:rsidRPr="00C6599D" w:rsidRDefault="00C6599D" w:rsidP="00C6599D">
      <w:pPr>
        <w:ind w:left="720" w:hanging="720"/>
        <w:contextualSpacing/>
        <w:rPr>
          <w:rFonts w:eastAsia="Times New Roman"/>
          <w:color w:val="000000"/>
          <w:spacing w:val="-3"/>
        </w:rPr>
      </w:pPr>
      <w:r w:rsidRPr="00C6599D">
        <w:rPr>
          <w:rFonts w:eastAsia="Times New Roman"/>
          <w:color w:val="000000"/>
          <w:spacing w:val="-3"/>
        </w:rPr>
        <w:t>(a)</w:t>
      </w:r>
      <w:r w:rsidRPr="00C6599D">
        <w:rPr>
          <w:rFonts w:eastAsia="Times New Roman"/>
          <w:color w:val="000000"/>
          <w:spacing w:val="-3"/>
        </w:rPr>
        <w:tab/>
        <w:t>Self-Monitoring Reports (</w:t>
      </w:r>
      <w:proofErr w:type="spellStart"/>
      <w:r w:rsidRPr="00C6599D">
        <w:rPr>
          <w:rFonts w:eastAsia="Times New Roman"/>
          <w:color w:val="000000"/>
          <w:spacing w:val="-3"/>
        </w:rPr>
        <w:t>SMR</w:t>
      </w:r>
      <w:proofErr w:type="spellEnd"/>
      <w:r w:rsidRPr="00C6599D">
        <w:rPr>
          <w:rFonts w:eastAsia="Times New Roman"/>
          <w:color w:val="000000"/>
          <w:spacing w:val="-3"/>
        </w:rPr>
        <w:t>) for all Significant Industrial Users.</w:t>
      </w:r>
    </w:p>
    <w:p w:rsidR="00C6599D" w:rsidRPr="00C6599D" w:rsidRDefault="00C6599D" w:rsidP="00C6599D">
      <w:pPr>
        <w:ind w:left="450" w:hanging="180"/>
        <w:contextualSpacing/>
        <w:rPr>
          <w:rFonts w:eastAsia="Times New Roman"/>
          <w:color w:val="000000"/>
          <w:spacing w:val="-3"/>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spacing w:val="-3"/>
        </w:rPr>
        <w:t>(1)</w:t>
      </w:r>
      <w:r w:rsidRPr="00C6599D">
        <w:rPr>
          <w:rFonts w:eastAsia="Times New Roman"/>
          <w:color w:val="000000"/>
          <w:spacing w:val="-3"/>
        </w:rPr>
        <w:tab/>
      </w:r>
      <w:r w:rsidRPr="00C6599D">
        <w:rPr>
          <w:rFonts w:eastAsia="Times New Roman"/>
          <w:color w:val="000000"/>
        </w:rPr>
        <w:t>Any Significant Industrial User or other Industrial User required by the City, subject to a federal, state, or City Pretreatment Standard or Requirement must submit Self-Monitoring Reports (</w:t>
      </w:r>
      <w:proofErr w:type="spellStart"/>
      <w:r w:rsidRPr="00C6599D">
        <w:rPr>
          <w:rFonts w:eastAsia="Times New Roman"/>
          <w:color w:val="000000"/>
        </w:rPr>
        <w:t>SMR</w:t>
      </w:r>
      <w:proofErr w:type="spellEnd"/>
      <w:r w:rsidRPr="00C6599D">
        <w:rPr>
          <w:rFonts w:eastAsia="Times New Roman"/>
          <w:color w:val="000000"/>
        </w:rPr>
        <w:t xml:space="preserve">), at a frequency determined by the City but no less than once per six (6) months, indicating the nature, concentration (e.g. minimum, average and maximum) of pollutants in the discharge which are limited by Pretreatment Standards and the flow (e.g. minimum, average and maximum daily flows) for the reporting period. In cases where the Pretreatment Standard requires compliance with a Best Management Practice (BMP) or pollution prevention alternative, the </w:t>
      </w:r>
      <w:r w:rsidRPr="00C6599D">
        <w:rPr>
          <w:rFonts w:eastAsia="Times New Roman"/>
          <w:color w:val="000000"/>
          <w:spacing w:val="-3"/>
        </w:rPr>
        <w:t>Industrial User</w:t>
      </w:r>
      <w:r w:rsidRPr="00C6599D">
        <w:rPr>
          <w:rFonts w:eastAsia="Times New Roman"/>
          <w:color w:val="000000"/>
        </w:rPr>
        <w:t xml:space="preserve"> must submit documentation required by the City or the Pretreatment Standard necessary to determine compliance status of the </w:t>
      </w:r>
      <w:r w:rsidRPr="00C6599D">
        <w:rPr>
          <w:rFonts w:eastAsia="Times New Roman"/>
          <w:color w:val="000000"/>
          <w:spacing w:val="-3"/>
        </w:rPr>
        <w:t>Industrial User</w:t>
      </w:r>
      <w:r w:rsidRPr="00C6599D">
        <w:rPr>
          <w:rFonts w:eastAsia="Times New Roman"/>
          <w:color w:val="000000"/>
        </w:rPr>
        <w:t xml:space="preserve">. All Self-Monitoring Reports must be signed and certified in accordance with </w:t>
      </w:r>
      <w:proofErr w:type="spellStart"/>
      <w:r w:rsidRPr="00C6599D">
        <w:rPr>
          <w:rFonts w:eastAsia="Times New Roman"/>
          <w:color w:val="000000"/>
        </w:rPr>
        <w:t>GJMC</w:t>
      </w:r>
      <w:proofErr w:type="spellEnd"/>
      <w:r w:rsidRPr="00C6599D">
        <w:rPr>
          <w:rFonts w:eastAsia="Times New Roman"/>
          <w:color w:val="000000"/>
        </w:rPr>
        <w:t xml:space="preserve"> 13.04.450(g).</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All wastewater samples must be representative of the </w:t>
      </w:r>
      <w:r w:rsidRPr="00C6599D">
        <w:rPr>
          <w:rFonts w:eastAsia="Times New Roman"/>
          <w:color w:val="000000"/>
          <w:spacing w:val="-3"/>
        </w:rPr>
        <w:t>Industrial User</w:t>
      </w:r>
      <w:r w:rsidRPr="00C6599D">
        <w:rPr>
          <w:rFonts w:eastAsia="Times New Roman"/>
          <w:color w:val="000000"/>
        </w:rPr>
        <w:t xml:space="preserve">’s discharge. Wastewater monitoring and flow measurement facilities shall be properly operated, kept clean, and maintained in good working order at all times. The failure of an </w:t>
      </w:r>
      <w:r w:rsidRPr="00C6599D">
        <w:rPr>
          <w:rFonts w:eastAsia="Times New Roman"/>
          <w:color w:val="000000"/>
          <w:spacing w:val="-3"/>
        </w:rPr>
        <w:t>Industrial User</w:t>
      </w:r>
      <w:r w:rsidRPr="00C6599D">
        <w:rPr>
          <w:rFonts w:eastAsia="Times New Roman"/>
          <w:color w:val="000000"/>
        </w:rPr>
        <w:t xml:space="preserve"> to keep its monitoring facility in good working order shall not be grounds for the </w:t>
      </w:r>
      <w:r w:rsidRPr="00C6599D">
        <w:rPr>
          <w:rFonts w:eastAsia="Times New Roman"/>
          <w:color w:val="000000"/>
          <w:spacing w:val="-3"/>
        </w:rPr>
        <w:t>Industrial User</w:t>
      </w:r>
      <w:r w:rsidRPr="00C6599D">
        <w:rPr>
          <w:rFonts w:eastAsia="Times New Roman"/>
          <w:color w:val="000000"/>
        </w:rPr>
        <w:t xml:space="preserve"> to claim that the sample results are unrepresentative of its discharge.</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(3)</w:t>
      </w:r>
      <w:r w:rsidRPr="00C6599D">
        <w:rPr>
          <w:rFonts w:eastAsia="Times New Roman"/>
          <w:color w:val="000000"/>
        </w:rPr>
        <w:tab/>
        <w:t xml:space="preserve">If an </w:t>
      </w:r>
      <w:r w:rsidRPr="00C6599D">
        <w:rPr>
          <w:rFonts w:eastAsia="Times New Roman"/>
          <w:color w:val="000000"/>
          <w:spacing w:val="-3"/>
        </w:rPr>
        <w:t>Industrial User</w:t>
      </w:r>
      <w:r w:rsidRPr="00C6599D">
        <w:rPr>
          <w:rFonts w:eastAsia="Times New Roman"/>
          <w:color w:val="000000"/>
        </w:rPr>
        <w:t xml:space="preserve"> monitors any regulated pollutant at the appropriate sampling location more frequently than required by the City, using the methods and procedures prescribed in </w:t>
      </w:r>
      <w:proofErr w:type="spellStart"/>
      <w:r w:rsidRPr="00C6599D">
        <w:rPr>
          <w:rFonts w:eastAsia="Times New Roman"/>
          <w:color w:val="000000"/>
        </w:rPr>
        <w:t>GJMC</w:t>
      </w:r>
      <w:proofErr w:type="spellEnd"/>
      <w:r w:rsidRPr="00C6599D">
        <w:rPr>
          <w:rFonts w:eastAsia="Times New Roman"/>
          <w:color w:val="000000"/>
        </w:rPr>
        <w:t xml:space="preserve"> 13.04.440, the results of this monitoring shall be included in the Self-Monitoring Report.  </w:t>
      </w:r>
    </w:p>
    <w:p w:rsidR="00C6599D" w:rsidRPr="00C6599D" w:rsidRDefault="00C6599D" w:rsidP="00C6599D">
      <w:pPr>
        <w:ind w:left="1440" w:hanging="720"/>
        <w:contextualSpacing/>
        <w:rPr>
          <w:rFonts w:eastAsia="Times New Roman"/>
          <w:color w:val="000000"/>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(4)</w:t>
      </w:r>
      <w:r w:rsidRPr="00C6599D">
        <w:rPr>
          <w:rFonts w:eastAsia="Times New Roman"/>
          <w:color w:val="000000"/>
          <w:spacing w:val="-3"/>
        </w:rPr>
        <w:tab/>
        <w:t xml:space="preserve">The sampling and analyses required for the reporting outlined above may be performed by the City in lieu of the </w:t>
      </w:r>
      <w:proofErr w:type="spellStart"/>
      <w:r w:rsidRPr="00C6599D">
        <w:rPr>
          <w:rFonts w:eastAsia="Times New Roman"/>
          <w:color w:val="000000"/>
          <w:spacing w:val="-3"/>
        </w:rPr>
        <w:t>permittee</w:t>
      </w:r>
      <w:proofErr w:type="spellEnd"/>
      <w:r w:rsidRPr="00C6599D">
        <w:rPr>
          <w:rFonts w:eastAsia="Times New Roman"/>
          <w:color w:val="000000"/>
          <w:spacing w:val="-3"/>
        </w:rPr>
        <w:t>. Where the City itself makes arrangements with the Industrial User to collect all the information required for the report, the Industrial User will not be required to submit the report.</w:t>
      </w:r>
    </w:p>
    <w:p w:rsidR="00C6599D" w:rsidRPr="00C6599D" w:rsidRDefault="00C6599D" w:rsidP="00C6599D">
      <w:pPr>
        <w:suppressAutoHyphens/>
        <w:ind w:left="900" w:hanging="450"/>
        <w:contextualSpacing/>
        <w:rPr>
          <w:rFonts w:eastAsia="Times New Roman"/>
          <w:color w:val="000000"/>
          <w:spacing w:val="-3"/>
        </w:rPr>
      </w:pPr>
    </w:p>
    <w:p w:rsidR="00C6599D" w:rsidRPr="00C6599D" w:rsidRDefault="00C6599D" w:rsidP="00C6599D">
      <w:pPr>
        <w:tabs>
          <w:tab w:val="left" w:pos="720"/>
        </w:tabs>
        <w:contextualSpacing/>
        <w:rPr>
          <w:rFonts w:eastAsia="Times New Roman"/>
          <w:color w:val="000000"/>
        </w:rPr>
      </w:pPr>
      <w:r w:rsidRPr="00C6599D">
        <w:rPr>
          <w:rFonts w:eastAsia="Times New Roman"/>
          <w:color w:val="000000"/>
        </w:rPr>
        <w:t>(b)</w:t>
      </w:r>
      <w:r w:rsidRPr="00C6599D">
        <w:rPr>
          <w:rFonts w:eastAsia="Times New Roman"/>
          <w:color w:val="000000"/>
        </w:rPr>
        <w:tab/>
        <w:t xml:space="preserve">Requirements for New Categorical Industrial Users </w:t>
      </w:r>
    </w:p>
    <w:p w:rsidR="00C6599D" w:rsidRPr="00C6599D" w:rsidRDefault="00C6599D" w:rsidP="00C6599D">
      <w:pPr>
        <w:tabs>
          <w:tab w:val="left" w:pos="720"/>
        </w:tabs>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(1)</w:t>
      </w:r>
      <w:r w:rsidRPr="00C6599D">
        <w:rPr>
          <w:rFonts w:eastAsia="Times New Roman"/>
          <w:color w:val="000000"/>
        </w:rPr>
        <w:tab/>
        <w:t>Baseline Monitoring Reports (</w:t>
      </w:r>
      <w:proofErr w:type="spellStart"/>
      <w:r w:rsidRPr="00C6599D">
        <w:rPr>
          <w:rFonts w:eastAsia="Times New Roman"/>
          <w:color w:val="000000"/>
        </w:rPr>
        <w:t>BMR</w:t>
      </w:r>
      <w:proofErr w:type="spellEnd"/>
      <w:r w:rsidRPr="00C6599D">
        <w:rPr>
          <w:rFonts w:eastAsia="Times New Roman"/>
          <w:color w:val="000000"/>
        </w:rPr>
        <w:t>) – Categorical Industrial Users.</w:t>
      </w:r>
    </w:p>
    <w:p w:rsidR="00C6599D" w:rsidRPr="00C6599D" w:rsidRDefault="00C6599D" w:rsidP="00C6599D">
      <w:pPr>
        <w:tabs>
          <w:tab w:val="left" w:pos="720"/>
        </w:tabs>
        <w:ind w:left="450" w:hanging="18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lastRenderedPageBreak/>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Within either one hundred eighty (180) days after the effective date of a Categorical Pretreatment Standard, or the final administrative decision on a category determination under 40 </w:t>
      </w:r>
      <w:proofErr w:type="spellStart"/>
      <w:r w:rsidRPr="00C6599D">
        <w:rPr>
          <w:rFonts w:eastAsia="Times New Roman"/>
          <w:color w:val="000000"/>
        </w:rPr>
        <w:t>CFR</w:t>
      </w:r>
      <w:proofErr w:type="spellEnd"/>
      <w:r w:rsidRPr="00C6599D">
        <w:rPr>
          <w:rFonts w:eastAsia="Times New Roman"/>
          <w:color w:val="000000"/>
        </w:rPr>
        <w:t xml:space="preserve"> Section 403.6(a</w:t>
      </w:r>
      <w:proofErr w:type="gramStart"/>
      <w:r w:rsidRPr="00C6599D">
        <w:rPr>
          <w:rFonts w:eastAsia="Times New Roman"/>
          <w:color w:val="000000"/>
        </w:rPr>
        <w:t>)(</w:t>
      </w:r>
      <w:proofErr w:type="gramEnd"/>
      <w:r w:rsidRPr="00C6599D">
        <w:rPr>
          <w:rFonts w:eastAsia="Times New Roman"/>
          <w:color w:val="000000"/>
        </w:rPr>
        <w:t xml:space="preserve">4), whichever is later, existing Industrial Users currently discharging to or scheduled to discharge to the </w:t>
      </w:r>
      <w:proofErr w:type="spellStart"/>
      <w:r w:rsidRPr="00C6599D">
        <w:rPr>
          <w:rFonts w:eastAsia="Times New Roman"/>
          <w:color w:val="000000"/>
        </w:rPr>
        <w:t>POTW</w:t>
      </w:r>
      <w:proofErr w:type="spellEnd"/>
      <w:r w:rsidRPr="00C6599D">
        <w:rPr>
          <w:rFonts w:eastAsia="Times New Roman"/>
          <w:color w:val="000000"/>
        </w:rPr>
        <w:t xml:space="preserve"> shall submit to the City a Baseline Monitoring Report (</w:t>
      </w:r>
      <w:proofErr w:type="spellStart"/>
      <w:r w:rsidRPr="00C6599D">
        <w:rPr>
          <w:rFonts w:eastAsia="Times New Roman"/>
          <w:color w:val="000000"/>
        </w:rPr>
        <w:t>BMR</w:t>
      </w:r>
      <w:proofErr w:type="spellEnd"/>
      <w:r w:rsidRPr="00C6599D">
        <w:rPr>
          <w:rFonts w:eastAsia="Times New Roman"/>
          <w:color w:val="000000"/>
        </w:rPr>
        <w:t xml:space="preserve">) which contains the information listed in </w:t>
      </w:r>
      <w:proofErr w:type="spellStart"/>
      <w:r w:rsidRPr="00C6599D">
        <w:rPr>
          <w:rFonts w:eastAsia="Times New Roman"/>
          <w:color w:val="000000"/>
        </w:rPr>
        <w:t>GJMC</w:t>
      </w:r>
      <w:proofErr w:type="spellEnd"/>
      <w:r w:rsidRPr="00C6599D">
        <w:rPr>
          <w:rFonts w:eastAsia="Times New Roman"/>
          <w:color w:val="000000"/>
        </w:rPr>
        <w:t xml:space="preserve"> 13.04.390(f).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 xml:space="preserve">At least ninety (90) days prior to commencement of their discharge, New Sources, and sources that become Categorical Industrial Users subsequent to the promulgation of an applicable Categorical Pretreatment Standard, shall submit to the City a Compliance Report which contains the information listed in </w:t>
      </w:r>
      <w:proofErr w:type="spellStart"/>
      <w:r w:rsidRPr="00C6599D">
        <w:rPr>
          <w:rFonts w:eastAsia="Times New Roman"/>
          <w:color w:val="000000"/>
        </w:rPr>
        <w:t>GJMC</w:t>
      </w:r>
      <w:proofErr w:type="spellEnd"/>
      <w:r w:rsidRPr="00C6599D">
        <w:rPr>
          <w:rFonts w:eastAsia="Times New Roman"/>
          <w:color w:val="000000"/>
        </w:rPr>
        <w:t xml:space="preserve"> 13.04.390(f). A New Source shall report the method of pretreatment it intends to use to meet applicable Pretreatment Standards. A New Source also shall give estimates of its anticipated flow and quantity of pollutants to be discharged from regulated process streams and other non-process streams.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90-Day Compliance Reports – Categorical Industrial Users.</w:t>
      </w:r>
    </w:p>
    <w:p w:rsidR="00C6599D" w:rsidRPr="00C6599D" w:rsidRDefault="00C6599D" w:rsidP="00C6599D">
      <w:pPr>
        <w:suppressAutoHyphens/>
        <w:ind w:left="144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w:t>
      </w:r>
      <w:proofErr w:type="spellStart"/>
      <w:r w:rsidRPr="00C6599D">
        <w:rPr>
          <w:rFonts w:eastAsia="Times New Roman"/>
          <w:color w:val="000000"/>
          <w:spacing w:val="-3"/>
        </w:rPr>
        <w:t>i</w:t>
      </w:r>
      <w:proofErr w:type="spellEnd"/>
      <w:r w:rsidRPr="00C6599D">
        <w:rPr>
          <w:rFonts w:eastAsia="Times New Roman"/>
          <w:color w:val="000000"/>
          <w:spacing w:val="-3"/>
        </w:rPr>
        <w:t>)</w:t>
      </w:r>
      <w:r w:rsidRPr="00C6599D">
        <w:rPr>
          <w:rFonts w:eastAsia="Times New Roman"/>
          <w:color w:val="000000"/>
          <w:spacing w:val="-3"/>
        </w:rPr>
        <w:tab/>
        <w:t xml:space="preserve">New Sources:  All New Sources subject to existing Categorical Pretreatment Standards shall submit a report to the City within ninety (90) days from the date of first discharge to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demonstrating actual and continuing compliance with those Standards.</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w:t>
      </w:r>
      <w:r w:rsidRPr="00C6599D">
        <w:rPr>
          <w:rFonts w:eastAsia="Times New Roman"/>
          <w:color w:val="000000"/>
          <w:spacing w:val="-3"/>
        </w:rPr>
        <w:tab/>
        <w:t>Existing Sources:  All Existing Sources required to comply with newly promulgated Categorical Pretreatment Standards shall submit a report to the City within ninety (90) days of the date on which compliance is required with those Standards demonstrating that actual and continuing compliance with such Standards has been achieved.</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(iii)</w:t>
      </w:r>
      <w:r w:rsidRPr="00C6599D">
        <w:rPr>
          <w:rFonts w:eastAsia="Times New Roman"/>
          <w:color w:val="000000"/>
          <w:spacing w:val="-3"/>
        </w:rPr>
        <w:tab/>
        <w:t>Such 90-day Compliance Report shall contain at a minimum the i</w:t>
      </w:r>
      <w:r w:rsidRPr="00C6599D">
        <w:rPr>
          <w:rFonts w:eastAsia="Times New Roman"/>
          <w:color w:val="000000"/>
        </w:rPr>
        <w:t xml:space="preserve">nformation required in </w:t>
      </w:r>
      <w:proofErr w:type="spellStart"/>
      <w:r w:rsidRPr="00C6599D">
        <w:rPr>
          <w:rFonts w:eastAsia="Times New Roman"/>
          <w:color w:val="000000"/>
        </w:rPr>
        <w:t>GJMC</w:t>
      </w:r>
      <w:proofErr w:type="spellEnd"/>
      <w:r w:rsidRPr="00C6599D">
        <w:rPr>
          <w:rFonts w:eastAsia="Times New Roman"/>
          <w:color w:val="000000"/>
        </w:rPr>
        <w:t xml:space="preserve"> 13.04.390(f), subparagraphs (6), (7), (10), (11), (12) and (13). </w:t>
      </w:r>
      <w:r w:rsidRPr="00C6599D">
        <w:rPr>
          <w:rFonts w:eastAsia="Times New Roman"/>
          <w:color w:val="000000"/>
        </w:rPr>
        <w:br/>
      </w:r>
    </w:p>
    <w:p w:rsidR="00C6599D" w:rsidRPr="00C6599D" w:rsidRDefault="00C6599D" w:rsidP="00C6599D">
      <w:pPr>
        <w:tabs>
          <w:tab w:val="left" w:pos="-1440"/>
          <w:tab w:val="left" w:pos="-720"/>
        </w:tabs>
        <w:suppressAutoHyphens/>
        <w:ind w:left="720"/>
        <w:contextualSpacing/>
        <w:rPr>
          <w:rFonts w:eastAsia="Times New Roman"/>
          <w:color w:val="000000"/>
          <w:spacing w:val="-3"/>
        </w:rPr>
      </w:pPr>
      <w:r w:rsidRPr="00C6599D">
        <w:rPr>
          <w:rFonts w:eastAsia="Times New Roman"/>
          <w:color w:val="000000"/>
          <w:spacing w:val="-3"/>
        </w:rPr>
        <w:t>(3)</w:t>
      </w:r>
      <w:r w:rsidRPr="00C6599D">
        <w:rPr>
          <w:rFonts w:eastAsia="Times New Roman"/>
          <w:color w:val="000000"/>
          <w:spacing w:val="-3"/>
        </w:rPr>
        <w:tab/>
        <w:t>Sampling and Monitoring Requirements</w:t>
      </w:r>
    </w:p>
    <w:p w:rsidR="00C6599D" w:rsidRPr="00C6599D" w:rsidRDefault="00C6599D" w:rsidP="00C6599D">
      <w:pPr>
        <w:tabs>
          <w:tab w:val="left" w:pos="-1440"/>
          <w:tab w:val="left" w:pos="-720"/>
        </w:tabs>
        <w:suppressAutoHyphens/>
        <w:ind w:left="720"/>
        <w:contextualSpacing/>
        <w:rPr>
          <w:rFonts w:eastAsia="Times New Roman"/>
          <w:color w:val="000000"/>
          <w:spacing w:val="-3"/>
        </w:rPr>
      </w:pPr>
    </w:p>
    <w:p w:rsidR="00C6599D" w:rsidRPr="00C6599D" w:rsidRDefault="00C6599D" w:rsidP="00C6599D">
      <w:pPr>
        <w:ind w:left="1440"/>
        <w:contextualSpacing/>
        <w:rPr>
          <w:rFonts w:eastAsia="Times New Roman"/>
          <w:color w:val="000000"/>
        </w:rPr>
      </w:pPr>
      <w:r w:rsidRPr="00C6599D">
        <w:rPr>
          <w:rFonts w:eastAsia="Times New Roman"/>
          <w:color w:val="000000"/>
        </w:rPr>
        <w:t xml:space="preserve">For sampling required in support of Baseline Monitoring and 90-day Compliance Reports in paragraph (b)(1) and (b)(2) of this section, a minimum of four (4) grab samples must be used for pH, cyanide, total phenols, oil and grease, sulfide, and volatile organic compounds for facilities for which historical representative sampling data do not exist. Where historical data are available, the City may authorize a lower minimum.  </w:t>
      </w:r>
    </w:p>
    <w:p w:rsidR="00C6599D" w:rsidRPr="00C6599D" w:rsidRDefault="00C6599D" w:rsidP="00C6599D">
      <w:pPr>
        <w:tabs>
          <w:tab w:val="left" w:pos="-1440"/>
          <w:tab w:val="left" w:pos="-720"/>
        </w:tabs>
        <w:suppressAutoHyphens/>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(c)</w:t>
      </w:r>
      <w:r w:rsidRPr="00C6599D">
        <w:rPr>
          <w:rFonts w:eastAsia="Times New Roman"/>
          <w:color w:val="000000"/>
          <w:spacing w:val="-3"/>
        </w:rPr>
        <w:tab/>
        <w:t xml:space="preserve">24 Hour Notice and 30 Day Re-sampling.  </w:t>
      </w:r>
    </w:p>
    <w:p w:rsidR="00C6599D" w:rsidRPr="00C6599D" w:rsidRDefault="00C6599D" w:rsidP="00C6599D">
      <w:pPr>
        <w:suppressAutoHyphens/>
        <w:ind w:left="720" w:hanging="450"/>
        <w:contextualSpacing/>
        <w:rPr>
          <w:rFonts w:eastAsia="Times New Roman"/>
          <w:color w:val="000000"/>
          <w:spacing w:val="-3"/>
        </w:rPr>
      </w:pPr>
    </w:p>
    <w:p w:rsidR="00C6599D" w:rsidRPr="00C6599D" w:rsidRDefault="00C6599D" w:rsidP="00C6599D">
      <w:pPr>
        <w:suppressAutoHyphens/>
        <w:ind w:left="720"/>
        <w:contextualSpacing/>
        <w:rPr>
          <w:rFonts w:eastAsia="Times New Roman"/>
          <w:color w:val="000000"/>
          <w:spacing w:val="-3"/>
        </w:rPr>
      </w:pPr>
      <w:r w:rsidRPr="00C6599D">
        <w:rPr>
          <w:rFonts w:eastAsia="Times New Roman"/>
          <w:color w:val="000000"/>
          <w:spacing w:val="-3"/>
        </w:rPr>
        <w:lastRenderedPageBreak/>
        <w:t>If sampling performed by an Industrial User indicates a violation of the Industrial Discharge Permit or this Code, the Industrial User shall notify the City within twenty-four (24) hours of becoming aware of the violation. The Industrial User shall also repeat the sampling and analysis and submit the results of the repeat analysis to the City within thirty (30) days after becoming aware of the violation. The Industrial User is not required to resample if the following occurs:</w:t>
      </w:r>
    </w:p>
    <w:p w:rsidR="00C6599D" w:rsidRPr="00C6599D" w:rsidRDefault="00C6599D" w:rsidP="00C6599D">
      <w:pPr>
        <w:suppressAutoHyphens/>
        <w:ind w:left="720" w:hanging="45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(1)</w:t>
      </w:r>
      <w:r w:rsidRPr="00C6599D">
        <w:rPr>
          <w:rFonts w:eastAsia="Times New Roman"/>
          <w:color w:val="000000"/>
          <w:spacing w:val="-3"/>
        </w:rPr>
        <w:tab/>
        <w:t>The City performs sampling at the Industrial User’s facility at a frequency of at least once per month.</w:t>
      </w: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The City performs sampling at the Industrial User’s facility between the time when the Industrial User performs its initial sampling and the time when the Industrial User receives the results of this sampling. It is the sole responsibility of the Industrial User to verify if the City has performed this sampling.</w:t>
      </w:r>
    </w:p>
    <w:p w:rsidR="00C6599D" w:rsidRPr="00C6599D" w:rsidRDefault="00C6599D" w:rsidP="00C6599D">
      <w:pPr>
        <w:ind w:left="720" w:hanging="45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(d)</w:t>
      </w:r>
      <w:r w:rsidRPr="00C6599D">
        <w:rPr>
          <w:rFonts w:eastAsia="Times New Roman"/>
          <w:color w:val="000000"/>
        </w:rPr>
        <w:tab/>
        <w:t xml:space="preserve">Slug and Spill Discharges - Notification and Plan Development. </w:t>
      </w:r>
    </w:p>
    <w:p w:rsidR="00C6599D" w:rsidRPr="00C6599D" w:rsidRDefault="00C6599D" w:rsidP="00C6599D">
      <w:pPr>
        <w:ind w:left="540" w:hanging="54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 xml:space="preserve">Each </w:t>
      </w:r>
      <w:r w:rsidRPr="00C6599D">
        <w:rPr>
          <w:rFonts w:eastAsia="Times New Roman"/>
          <w:color w:val="000000"/>
          <w:spacing w:val="-3"/>
        </w:rPr>
        <w:t>Industrial User</w:t>
      </w:r>
      <w:r w:rsidRPr="00C6599D">
        <w:rPr>
          <w:rFonts w:eastAsia="Times New Roman"/>
          <w:color w:val="000000"/>
        </w:rPr>
        <w:t xml:space="preserve"> shall provide protection from spills and slug discharges of pollutants regulated under this Code. Facilities to prevent the discharge of spills or slug discharges shall be provided and maintained at the </w:t>
      </w:r>
      <w:r w:rsidRPr="00C6599D">
        <w:rPr>
          <w:rFonts w:eastAsia="Times New Roman"/>
          <w:color w:val="000000"/>
          <w:spacing w:val="-3"/>
        </w:rPr>
        <w:t>Industrial User</w:t>
      </w:r>
      <w:r w:rsidRPr="00C6599D">
        <w:rPr>
          <w:rFonts w:eastAsia="Times New Roman"/>
          <w:color w:val="000000"/>
        </w:rPr>
        <w:t xml:space="preserve">’s expense. </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 xml:space="preserve">(2) </w:t>
      </w:r>
      <w:r w:rsidRPr="00C6599D">
        <w:rPr>
          <w:rFonts w:eastAsia="Times New Roman"/>
          <w:color w:val="000000"/>
        </w:rPr>
        <w:tab/>
        <w:t xml:space="preserve">It is the responsibility of the </w:t>
      </w:r>
      <w:r w:rsidRPr="00C6599D">
        <w:rPr>
          <w:rFonts w:eastAsia="Times New Roman"/>
          <w:color w:val="000000"/>
          <w:spacing w:val="-3"/>
        </w:rPr>
        <w:t>Industrial User</w:t>
      </w:r>
      <w:r w:rsidRPr="00C6599D">
        <w:rPr>
          <w:rFonts w:eastAsia="Times New Roman"/>
          <w:color w:val="000000"/>
        </w:rPr>
        <w:t xml:space="preserve"> to comply with the reporting requirements in this section</w:t>
      </w:r>
    </w:p>
    <w:p w:rsidR="00C6599D" w:rsidRPr="00C6599D" w:rsidRDefault="00C6599D" w:rsidP="00C6599D">
      <w:pPr>
        <w:ind w:left="1440" w:hanging="720"/>
        <w:contextualSpacing/>
        <w:rPr>
          <w:rFonts w:eastAsia="Times New Roman"/>
          <w:color w:val="000000"/>
        </w:rPr>
      </w:pPr>
      <w:r w:rsidRPr="00C6599D">
        <w:rPr>
          <w:rFonts w:eastAsia="Times New Roman"/>
          <w:color w:val="000000"/>
        </w:rPr>
        <w:t xml:space="preserve"> </w:t>
      </w:r>
    </w:p>
    <w:p w:rsidR="00C6599D" w:rsidRPr="00C6599D" w:rsidRDefault="00C6599D" w:rsidP="00C6599D">
      <w:pPr>
        <w:ind w:left="1440" w:hanging="720"/>
        <w:contextualSpacing/>
        <w:rPr>
          <w:rFonts w:eastAsia="Times New Roman"/>
          <w:color w:val="000000"/>
        </w:rPr>
      </w:pPr>
      <w:r w:rsidRPr="00C6599D">
        <w:rPr>
          <w:rFonts w:eastAsia="Times New Roman"/>
          <w:color w:val="000000"/>
        </w:rPr>
        <w:t>(3)</w:t>
      </w:r>
      <w:r w:rsidRPr="00C6599D">
        <w:rPr>
          <w:rFonts w:eastAsia="Times New Roman"/>
          <w:color w:val="000000"/>
        </w:rPr>
        <w:tab/>
        <w:t xml:space="preserve">Each permitted Industrial User shall immediately report all spills to the City that occurs within the boundaries of the Industrial User’s facility and property whether or not the spill results in a discharge to the </w:t>
      </w:r>
      <w:proofErr w:type="spellStart"/>
      <w:r w:rsidRPr="00C6599D">
        <w:rPr>
          <w:rFonts w:eastAsia="Times New Roman"/>
          <w:color w:val="000000"/>
        </w:rPr>
        <w:t>POTW</w:t>
      </w:r>
      <w:proofErr w:type="spellEnd"/>
      <w:r w:rsidRPr="00C6599D">
        <w:rPr>
          <w:rFonts w:eastAsia="Times New Roman"/>
          <w:color w:val="000000"/>
        </w:rPr>
        <w:t xml:space="preserve">. </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(4)</w:t>
      </w:r>
      <w:r w:rsidRPr="00C6599D">
        <w:rPr>
          <w:rFonts w:eastAsia="Times New Roman"/>
          <w:color w:val="000000"/>
        </w:rPr>
        <w:tab/>
        <w:t xml:space="preserve">The City shall evaluate whether each Significant Industrial User needs a Slug/Spill Discharge Control Plan or other action to control spills and slug discharges. The City may require an </w:t>
      </w:r>
      <w:r w:rsidRPr="00C6599D">
        <w:rPr>
          <w:rFonts w:eastAsia="Times New Roman"/>
          <w:color w:val="000000"/>
          <w:spacing w:val="-3"/>
        </w:rPr>
        <w:t>Industrial User</w:t>
      </w:r>
      <w:r w:rsidRPr="00C6599D">
        <w:rPr>
          <w:rFonts w:eastAsia="Times New Roman"/>
          <w:color w:val="000000"/>
        </w:rPr>
        <w:t xml:space="preserve"> to develop, submit for approval, and implement a Slug/Spill Discharge Control Plan or take such other action that may be necessary to control spills and slug discharges.    </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(5)</w:t>
      </w:r>
      <w:r w:rsidRPr="00C6599D">
        <w:rPr>
          <w:rFonts w:eastAsia="Times New Roman"/>
          <w:color w:val="000000"/>
        </w:rPr>
        <w:tab/>
        <w:t>A Slug/Spill Discharge Control Plan shall address, at a minimum, the following:</w:t>
      </w:r>
    </w:p>
    <w:p w:rsidR="00C6599D" w:rsidRPr="00C6599D" w:rsidRDefault="00C6599D" w:rsidP="00C6599D">
      <w:pPr>
        <w:ind w:left="900" w:hanging="36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Detailed plans (schematics) showing facility layout and plumbing representative of operating procedures;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Description of contents and volumes of any process tanks;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Description of discharge practices, including non-routine batch discharges;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(iv)</w:t>
      </w:r>
      <w:r w:rsidRPr="00C6599D">
        <w:rPr>
          <w:rFonts w:eastAsia="Times New Roman"/>
          <w:color w:val="000000"/>
        </w:rPr>
        <w:tab/>
        <w:t>Listing</w:t>
      </w:r>
      <w:proofErr w:type="gramEnd"/>
      <w:r w:rsidRPr="00C6599D">
        <w:rPr>
          <w:rFonts w:eastAsia="Times New Roman"/>
          <w:color w:val="000000"/>
        </w:rPr>
        <w:t xml:space="preserve"> of stored chemicals, including location and volumes;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lastRenderedPageBreak/>
        <w:t>(v)</w:t>
      </w:r>
      <w:r w:rsidRPr="00C6599D">
        <w:rPr>
          <w:rFonts w:eastAsia="Times New Roman"/>
          <w:color w:val="000000"/>
        </w:rPr>
        <w:tab/>
        <w:t>Procedures for immediately notifying the City of any spill or Slug Discharge;</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(vi)</w:t>
      </w:r>
      <w:r w:rsidRPr="00C6599D">
        <w:rPr>
          <w:rFonts w:eastAsia="Times New Roman"/>
          <w:color w:val="000000"/>
        </w:rPr>
        <w:tab/>
        <w:t>Procedures</w:t>
      </w:r>
      <w:proofErr w:type="gramEnd"/>
      <w:r w:rsidRPr="00C6599D">
        <w:rPr>
          <w:rFonts w:eastAsia="Times New Roman"/>
          <w:color w:val="000000"/>
        </w:rPr>
        <w:t xml:space="preserve"> to prevent adverse impact from any accidental or Slug Discharge. Such procedures include, but are not limited to, inspection and maintenance of storage areas, handling and transfer of materials, loading and unloading operations, control of plant site runoff, worker training, building of containment structures or equipment, measures for containing toxic organic pollutants, including solvents, and/or measures and equipment for emergency response; and</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(vii)</w:t>
      </w:r>
      <w:r w:rsidRPr="00C6599D">
        <w:rPr>
          <w:rFonts w:eastAsia="Times New Roman"/>
          <w:color w:val="000000"/>
        </w:rPr>
        <w:tab/>
        <w:t>Any other information as required by the City.</w:t>
      </w:r>
    </w:p>
    <w:p w:rsidR="00C6599D" w:rsidRPr="00C6599D" w:rsidRDefault="00C6599D" w:rsidP="00C6599D">
      <w:pPr>
        <w:ind w:left="1440" w:hanging="360"/>
        <w:contextualSpacing/>
        <w:rPr>
          <w:rFonts w:eastAsia="Times New Roman"/>
          <w:color w:val="000000"/>
        </w:rPr>
      </w:pPr>
    </w:p>
    <w:p w:rsidR="00C6599D" w:rsidRPr="00C6599D" w:rsidRDefault="00C6599D" w:rsidP="00C6599D">
      <w:pPr>
        <w:ind w:left="1440" w:hanging="720"/>
        <w:contextualSpacing/>
        <w:rPr>
          <w:rFonts w:eastAsia="Times New Roman"/>
          <w:strike/>
          <w:color w:val="000000"/>
        </w:rPr>
      </w:pPr>
      <w:r w:rsidRPr="00C6599D">
        <w:rPr>
          <w:rFonts w:eastAsia="Times New Roman"/>
          <w:color w:val="000000"/>
        </w:rPr>
        <w:t xml:space="preserve">(6) </w:t>
      </w:r>
      <w:r w:rsidRPr="00C6599D">
        <w:rPr>
          <w:rFonts w:eastAsia="Times New Roman"/>
          <w:color w:val="000000"/>
        </w:rPr>
        <w:tab/>
        <w:t xml:space="preserve">Notice to employees. A prominent notice shall be permanently posted on the </w:t>
      </w:r>
      <w:r w:rsidRPr="00C6599D">
        <w:rPr>
          <w:rFonts w:eastAsia="Times New Roman"/>
          <w:color w:val="000000"/>
          <w:spacing w:val="-3"/>
        </w:rPr>
        <w:t>Industrial User</w:t>
      </w:r>
      <w:r w:rsidRPr="00C6599D">
        <w:rPr>
          <w:rFonts w:eastAsia="Times New Roman"/>
          <w:color w:val="000000"/>
        </w:rPr>
        <w:t xml:space="preserve">’s bulletin board or other prominent place advising employees who to call in the event of an accidental or slug discharge. Employers shall ensure that all employees who work in any area where an accidental or slug discharge may occur or originate are advised of the emergency notification procedures. </w:t>
      </w: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(e)</w:t>
      </w:r>
      <w:r w:rsidRPr="00C6599D">
        <w:rPr>
          <w:rFonts w:eastAsia="Times New Roman"/>
          <w:color w:val="000000"/>
        </w:rPr>
        <w:tab/>
        <w:t xml:space="preserve">Reports of Potential Problems – Slug Discharges. </w:t>
      </w:r>
    </w:p>
    <w:p w:rsidR="00C6599D" w:rsidRPr="00C6599D" w:rsidRDefault="00C6599D" w:rsidP="00C6599D">
      <w:pPr>
        <w:ind w:left="36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 xml:space="preserve">In the case of any changes at its facility affecting the potential for a Slug Discharge as defined in </w:t>
      </w:r>
      <w:proofErr w:type="spellStart"/>
      <w:r w:rsidRPr="00C6599D">
        <w:rPr>
          <w:rFonts w:eastAsia="Times New Roman"/>
          <w:color w:val="000000"/>
        </w:rPr>
        <w:t>GJMC</w:t>
      </w:r>
      <w:proofErr w:type="spellEnd"/>
      <w:r w:rsidRPr="00C6599D">
        <w:rPr>
          <w:rFonts w:eastAsia="Times New Roman"/>
          <w:color w:val="000000"/>
        </w:rPr>
        <w:t xml:space="preserve"> 13.04.360(a), or any actual discharge, including, but not limited to, spills, accidental discharges, discharges of a </w:t>
      </w:r>
      <w:proofErr w:type="spellStart"/>
      <w:r w:rsidRPr="00C6599D">
        <w:rPr>
          <w:rFonts w:eastAsia="Times New Roman"/>
          <w:color w:val="000000"/>
        </w:rPr>
        <w:t>nonroutine</w:t>
      </w:r>
      <w:proofErr w:type="spellEnd"/>
      <w:r w:rsidRPr="00C6599D">
        <w:rPr>
          <w:rFonts w:eastAsia="Times New Roman"/>
          <w:color w:val="000000"/>
        </w:rPr>
        <w:t xml:space="preserve">, episodic nature, a </w:t>
      </w:r>
      <w:proofErr w:type="spellStart"/>
      <w:r w:rsidRPr="00C6599D">
        <w:rPr>
          <w:rFonts w:eastAsia="Times New Roman"/>
          <w:color w:val="000000"/>
        </w:rPr>
        <w:t>noncustomary</w:t>
      </w:r>
      <w:proofErr w:type="spellEnd"/>
      <w:r w:rsidRPr="00C6599D">
        <w:rPr>
          <w:rFonts w:eastAsia="Times New Roman"/>
          <w:color w:val="000000"/>
        </w:rPr>
        <w:t xml:space="preserve"> batch discharge, or a discharge that may cause potential problems for the </w:t>
      </w:r>
      <w:proofErr w:type="spellStart"/>
      <w:r w:rsidRPr="00C6599D">
        <w:rPr>
          <w:rFonts w:eastAsia="Times New Roman"/>
          <w:color w:val="000000"/>
        </w:rPr>
        <w:t>POTW</w:t>
      </w:r>
      <w:proofErr w:type="spellEnd"/>
      <w:r w:rsidRPr="00C6599D">
        <w:rPr>
          <w:rFonts w:eastAsia="Times New Roman"/>
          <w:color w:val="000000"/>
        </w:rPr>
        <w:t xml:space="preserve">, the </w:t>
      </w:r>
      <w:r w:rsidRPr="00C6599D">
        <w:rPr>
          <w:rFonts w:eastAsia="Times New Roman"/>
          <w:color w:val="000000"/>
          <w:spacing w:val="-3"/>
        </w:rPr>
        <w:t>Industrial User</w:t>
      </w:r>
      <w:r w:rsidRPr="00C6599D">
        <w:rPr>
          <w:rFonts w:eastAsia="Times New Roman"/>
          <w:color w:val="000000"/>
        </w:rPr>
        <w:t xml:space="preserve"> shall immediately telephone and notify the City of the incident. This notification shall include all of the following:</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Name of the facility</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Location of the facility</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Name of the caller</w:t>
      </w: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(iv)</w:t>
      </w:r>
      <w:r w:rsidRPr="00C6599D">
        <w:rPr>
          <w:rFonts w:eastAsia="Times New Roman"/>
          <w:color w:val="000000"/>
        </w:rPr>
        <w:tab/>
        <w:t>Date</w:t>
      </w:r>
      <w:proofErr w:type="gramEnd"/>
      <w:r w:rsidRPr="00C6599D">
        <w:rPr>
          <w:rFonts w:eastAsia="Times New Roman"/>
          <w:color w:val="000000"/>
        </w:rPr>
        <w:t xml:space="preserve"> and time of discharge </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(v)</w:t>
      </w:r>
      <w:r w:rsidRPr="00C6599D">
        <w:rPr>
          <w:rFonts w:eastAsia="Times New Roman"/>
          <w:color w:val="000000"/>
        </w:rPr>
        <w:tab/>
        <w:t xml:space="preserve">Date and time discharge was halted </w:t>
      </w: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(vi)</w:t>
      </w:r>
      <w:r w:rsidRPr="00C6599D">
        <w:rPr>
          <w:rFonts w:eastAsia="Times New Roman"/>
          <w:color w:val="000000"/>
        </w:rPr>
        <w:tab/>
        <w:t>Location</w:t>
      </w:r>
      <w:proofErr w:type="gramEnd"/>
      <w:r w:rsidRPr="00C6599D">
        <w:rPr>
          <w:rFonts w:eastAsia="Times New Roman"/>
          <w:color w:val="000000"/>
        </w:rPr>
        <w:t xml:space="preserve"> of the discharge</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(vii)</w:t>
      </w:r>
      <w:r w:rsidRPr="00C6599D">
        <w:rPr>
          <w:rFonts w:eastAsia="Times New Roman"/>
          <w:color w:val="000000"/>
        </w:rPr>
        <w:tab/>
        <w:t xml:space="preserve">Estimated volume of discharge </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(viii)</w:t>
      </w:r>
      <w:r w:rsidRPr="00C6599D">
        <w:rPr>
          <w:rFonts w:eastAsia="Times New Roman"/>
          <w:color w:val="000000"/>
        </w:rPr>
        <w:tab/>
        <w:t>Estimated concentration of pollutants in discharge</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(ix)</w:t>
      </w:r>
      <w:r w:rsidRPr="00C6599D">
        <w:rPr>
          <w:rFonts w:eastAsia="Times New Roman"/>
          <w:color w:val="000000"/>
        </w:rPr>
        <w:tab/>
        <w:t>Corrective actions taken to halt the discharge</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(x)</w:t>
      </w:r>
      <w:r w:rsidRPr="00C6599D">
        <w:rPr>
          <w:rFonts w:eastAsia="Times New Roman"/>
          <w:color w:val="000000"/>
        </w:rPr>
        <w:tab/>
        <w:t>Method of disposal if applicable</w:t>
      </w:r>
    </w:p>
    <w:p w:rsidR="00C6599D" w:rsidRPr="00C6599D" w:rsidRDefault="00C6599D" w:rsidP="00C6599D">
      <w:pPr>
        <w:ind w:left="720" w:hanging="63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Within five (5) working days following such discharge, the </w:t>
      </w:r>
      <w:r w:rsidRPr="00C6599D">
        <w:rPr>
          <w:rFonts w:eastAsia="Times New Roman"/>
          <w:color w:val="000000"/>
          <w:spacing w:val="-3"/>
        </w:rPr>
        <w:t>Industrial User</w:t>
      </w:r>
      <w:r w:rsidRPr="00C6599D">
        <w:rPr>
          <w:rFonts w:eastAsia="Times New Roman"/>
          <w:color w:val="000000"/>
        </w:rPr>
        <w:t xml:space="preserve"> shall, unless waived by the City, submit a detailed written report that includes all of the information contained in (e</w:t>
      </w:r>
      <w:proofErr w:type="gramStart"/>
      <w:r w:rsidRPr="00C6599D">
        <w:rPr>
          <w:rFonts w:eastAsia="Times New Roman"/>
          <w:color w:val="000000"/>
        </w:rPr>
        <w:t>)(</w:t>
      </w:r>
      <w:proofErr w:type="gramEnd"/>
      <w:r w:rsidRPr="00C6599D">
        <w:rPr>
          <w:rFonts w:eastAsia="Times New Roman"/>
          <w:color w:val="000000"/>
        </w:rPr>
        <w:t xml:space="preserve">1) above and any other information describing the cause(s) of the discharge and the measures to be taken by the </w:t>
      </w:r>
      <w:r w:rsidRPr="00C6599D">
        <w:rPr>
          <w:rFonts w:eastAsia="Times New Roman"/>
          <w:color w:val="000000"/>
          <w:spacing w:val="-3"/>
        </w:rPr>
        <w:t>Industrial User</w:t>
      </w:r>
      <w:r w:rsidRPr="00C6599D">
        <w:rPr>
          <w:rFonts w:eastAsia="Times New Roman"/>
          <w:color w:val="000000"/>
        </w:rPr>
        <w:t xml:space="preserve"> to prevent similar future occurrences. Such notification shall not relieve the </w:t>
      </w:r>
      <w:r w:rsidRPr="00C6599D">
        <w:rPr>
          <w:rFonts w:eastAsia="Times New Roman"/>
          <w:color w:val="000000"/>
          <w:spacing w:val="-3"/>
        </w:rPr>
        <w:t>Industrial User</w:t>
      </w:r>
      <w:r w:rsidRPr="00C6599D">
        <w:rPr>
          <w:rFonts w:eastAsia="Times New Roman"/>
          <w:color w:val="000000"/>
        </w:rPr>
        <w:t xml:space="preserve"> of any expense, loss, damage, or other liability which might be incurred as a result of damage to the </w:t>
      </w:r>
      <w:proofErr w:type="spellStart"/>
      <w:r w:rsidRPr="00C6599D">
        <w:rPr>
          <w:rFonts w:eastAsia="Times New Roman"/>
          <w:color w:val="000000"/>
        </w:rPr>
        <w:t>POTW</w:t>
      </w:r>
      <w:proofErr w:type="spellEnd"/>
      <w:r w:rsidRPr="00C6599D">
        <w:rPr>
          <w:rFonts w:eastAsia="Times New Roman"/>
          <w:color w:val="000000"/>
        </w:rPr>
        <w:t xml:space="preserve">, natural resources, or any other damage to person or property; </w:t>
      </w:r>
      <w:r w:rsidRPr="00C6599D">
        <w:rPr>
          <w:rFonts w:eastAsia="Times New Roman"/>
          <w:color w:val="000000"/>
        </w:rPr>
        <w:lastRenderedPageBreak/>
        <w:t xml:space="preserve">nor shall such notification relieve the </w:t>
      </w:r>
      <w:r w:rsidRPr="00C6599D">
        <w:rPr>
          <w:rFonts w:eastAsia="Times New Roman"/>
          <w:color w:val="000000"/>
          <w:spacing w:val="-3"/>
        </w:rPr>
        <w:t>Industrial User</w:t>
      </w:r>
      <w:r w:rsidRPr="00C6599D">
        <w:rPr>
          <w:rFonts w:eastAsia="Times New Roman"/>
          <w:color w:val="000000"/>
        </w:rPr>
        <w:t xml:space="preserve"> of any fines, penalties, or other liability which may be imposed pursuant to this Code.</w:t>
      </w:r>
    </w:p>
    <w:p w:rsidR="00C6599D" w:rsidRPr="00C6599D" w:rsidRDefault="00C6599D" w:rsidP="00C6599D">
      <w:pPr>
        <w:tabs>
          <w:tab w:val="left" w:pos="-1440"/>
          <w:tab w:val="left" w:pos="-720"/>
        </w:tabs>
        <w:suppressAutoHyphens/>
        <w:ind w:left="720" w:hanging="72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(f)</w:t>
      </w:r>
      <w:r w:rsidRPr="00C6599D">
        <w:rPr>
          <w:rFonts w:eastAsia="Times New Roman"/>
          <w:color w:val="000000"/>
          <w:spacing w:val="-3"/>
        </w:rPr>
        <w:tab/>
        <w:t>Reports for Industrial Users other than Significant Industrial Users.</w:t>
      </w:r>
    </w:p>
    <w:p w:rsidR="00C6599D" w:rsidRPr="00C6599D" w:rsidRDefault="00C6599D" w:rsidP="00C6599D">
      <w:pPr>
        <w:suppressAutoHyphens/>
        <w:contextualSpacing/>
        <w:rPr>
          <w:rFonts w:eastAsia="Times New Roman"/>
          <w:color w:val="000000"/>
          <w:spacing w:val="-3"/>
        </w:rPr>
      </w:pPr>
    </w:p>
    <w:p w:rsidR="00C6599D" w:rsidRPr="00C6599D" w:rsidRDefault="00C6599D" w:rsidP="00C6599D">
      <w:pPr>
        <w:suppressAutoHyphens/>
        <w:ind w:left="720"/>
        <w:contextualSpacing/>
        <w:rPr>
          <w:rFonts w:eastAsia="Times New Roman"/>
          <w:color w:val="000000"/>
          <w:spacing w:val="-3"/>
        </w:rPr>
      </w:pPr>
      <w:r w:rsidRPr="00C6599D">
        <w:rPr>
          <w:rFonts w:eastAsia="Times New Roman"/>
          <w:color w:val="000000"/>
          <w:spacing w:val="-3"/>
        </w:rPr>
        <w:t xml:space="preserve">If the City deems it necessary to assure compliance with provisions of this Code, any Industrial User of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may be required to submit an Industrial Discharge Permit Application, questionnaire or other reports and notifications in a format and timeframe as specified by the City.</w:t>
      </w:r>
    </w:p>
    <w:p w:rsidR="00C6599D" w:rsidRPr="00C6599D" w:rsidRDefault="00C6599D" w:rsidP="00C6599D">
      <w:pPr>
        <w:suppressAutoHyphens/>
        <w:ind w:left="557" w:hanging="557"/>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(g)</w:t>
      </w:r>
      <w:r w:rsidRPr="00C6599D">
        <w:rPr>
          <w:rFonts w:eastAsia="Times New Roman"/>
          <w:color w:val="000000"/>
          <w:spacing w:val="-3"/>
        </w:rPr>
        <w:tab/>
        <w:t xml:space="preserve">Signatory Certification. </w:t>
      </w:r>
    </w:p>
    <w:p w:rsidR="00C6599D" w:rsidRPr="00C6599D" w:rsidRDefault="00C6599D" w:rsidP="00C6599D">
      <w:pPr>
        <w:suppressAutoHyphens/>
        <w:ind w:left="720" w:hanging="450"/>
        <w:contextualSpacing/>
        <w:rPr>
          <w:rFonts w:eastAsia="Times New Roman"/>
          <w:color w:val="000000"/>
          <w:spacing w:val="-3"/>
        </w:rPr>
      </w:pPr>
    </w:p>
    <w:p w:rsidR="00C6599D" w:rsidRPr="00C6599D" w:rsidRDefault="00C6599D" w:rsidP="00C6599D">
      <w:pPr>
        <w:suppressAutoHyphens/>
        <w:ind w:left="720" w:hanging="17"/>
        <w:contextualSpacing/>
        <w:rPr>
          <w:rFonts w:eastAsia="Times New Roman"/>
          <w:color w:val="000000"/>
          <w:spacing w:val="-3"/>
        </w:rPr>
      </w:pPr>
      <w:r w:rsidRPr="00C6599D">
        <w:rPr>
          <w:rFonts w:eastAsia="Times New Roman"/>
          <w:color w:val="000000"/>
          <w:spacing w:val="-3"/>
        </w:rPr>
        <w:t xml:space="preserve">All reports and other submittals required to be submitted to the City shall include the following statement and signatory requirements:  </w:t>
      </w:r>
    </w:p>
    <w:p w:rsidR="00C6599D" w:rsidRPr="00C6599D" w:rsidRDefault="00C6599D" w:rsidP="00C6599D">
      <w:pPr>
        <w:suppressAutoHyphens/>
        <w:ind w:left="557" w:hanging="17"/>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(1)</w:t>
      </w:r>
      <w:r w:rsidRPr="00C6599D">
        <w:rPr>
          <w:rFonts w:eastAsia="Times New Roman"/>
          <w:color w:val="000000"/>
          <w:spacing w:val="-3"/>
        </w:rPr>
        <w:tab/>
        <w:t>The Authorized Representative of the Industrial User signing any application, questionnaire, any report or other information required to be submitted to the City must sign and attach the following certification statement with each such report or information submitted to the City.</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right="450"/>
        <w:contextualSpacing/>
        <w:rPr>
          <w:rFonts w:eastAsia="Times New Roman"/>
          <w:color w:val="000000"/>
          <w:spacing w:val="-3"/>
        </w:rPr>
      </w:pPr>
      <w:r w:rsidRPr="00C6599D">
        <w:rPr>
          <w:rFonts w:eastAsia="Times New Roman"/>
          <w:color w:val="000000"/>
          <w:spacing w:val="-3"/>
        </w:rPr>
        <w:t>"I certify under penalty of law that this document and all attachments were prepared under my direction or supervision in accordance with a system designed to ensure that qualified personnel properly gather and evaluate the information submitted. Based on my inquiry of the person or persons who manage the system or the persons directly responsible for gathering the information, the information submitted is, to the best of my knowledge and belief, true, accurate, and complete. I am aware that there are significant penalties for submitting false information, including the possibility of a fine and imprisonment for knowing violations."</w:t>
      </w:r>
    </w:p>
    <w:p w:rsidR="00C6599D" w:rsidRPr="00C6599D" w:rsidRDefault="00C6599D" w:rsidP="00C6599D">
      <w:pPr>
        <w:suppressAutoHyphens/>
        <w:ind w:left="1440" w:right="1392"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 xml:space="preserve">If the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and meeting the definition in </w:t>
      </w:r>
      <w:proofErr w:type="spellStart"/>
      <w:r w:rsidRPr="00C6599D">
        <w:rPr>
          <w:rFonts w:eastAsia="Times New Roman"/>
          <w:color w:val="000000"/>
          <w:spacing w:val="-3"/>
        </w:rPr>
        <w:t>GJMC</w:t>
      </w:r>
      <w:proofErr w:type="spellEnd"/>
      <w:r w:rsidRPr="00C6599D">
        <w:rPr>
          <w:rFonts w:eastAsia="Times New Roman"/>
          <w:color w:val="000000"/>
          <w:spacing w:val="-3"/>
        </w:rPr>
        <w:t xml:space="preserve"> 13.04.360(a) must be submitted to the City prior to or together with any reports to be signed by an Authorized Representative.</w:t>
      </w:r>
    </w:p>
    <w:p w:rsidR="00C6599D" w:rsidRPr="00C6599D" w:rsidRDefault="00C6599D" w:rsidP="00C6599D">
      <w:pPr>
        <w:suppressAutoHyphens/>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(h)</w:t>
      </w:r>
      <w:r w:rsidRPr="00C6599D">
        <w:rPr>
          <w:rFonts w:eastAsia="Times New Roman"/>
          <w:color w:val="000000"/>
          <w:spacing w:val="-3"/>
        </w:rPr>
        <w:tab/>
        <w:t>Compliance Schedules.</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suppressAutoHyphens/>
        <w:ind w:left="720"/>
        <w:contextualSpacing/>
        <w:rPr>
          <w:rFonts w:eastAsia="Times New Roman"/>
          <w:color w:val="000000"/>
          <w:spacing w:val="-3"/>
        </w:rPr>
      </w:pPr>
      <w:r w:rsidRPr="00C6599D">
        <w:rPr>
          <w:rFonts w:eastAsia="Times New Roman"/>
          <w:color w:val="000000"/>
          <w:spacing w:val="-3"/>
        </w:rPr>
        <w:t xml:space="preserve">Should any schedule of compliance be established in accordance with the requirements of this Code, the compliance schedule shall be as specified in </w:t>
      </w:r>
      <w:proofErr w:type="spellStart"/>
      <w:r w:rsidRPr="00C6599D">
        <w:rPr>
          <w:rFonts w:eastAsia="Times New Roman"/>
          <w:color w:val="000000"/>
          <w:spacing w:val="-3"/>
        </w:rPr>
        <w:t>GJMC</w:t>
      </w:r>
      <w:proofErr w:type="spellEnd"/>
      <w:r w:rsidRPr="00C6599D">
        <w:rPr>
          <w:rFonts w:eastAsia="Times New Roman"/>
          <w:color w:val="000000"/>
          <w:spacing w:val="-3"/>
        </w:rPr>
        <w:t xml:space="preserve"> 13.04.390(f</w:t>
      </w:r>
      <w:proofErr w:type="gramStart"/>
      <w:r w:rsidRPr="00C6599D">
        <w:rPr>
          <w:rFonts w:eastAsia="Times New Roman"/>
          <w:color w:val="000000"/>
          <w:spacing w:val="-3"/>
        </w:rPr>
        <w:t>)(</w:t>
      </w:r>
      <w:proofErr w:type="gramEnd"/>
      <w:r w:rsidRPr="00C6599D">
        <w:rPr>
          <w:rFonts w:eastAsia="Times New Roman"/>
          <w:color w:val="000000"/>
          <w:spacing w:val="-3"/>
        </w:rPr>
        <w:t>10).</w:t>
      </w:r>
    </w:p>
    <w:p w:rsidR="00C6599D" w:rsidRPr="00C6599D" w:rsidRDefault="00C6599D" w:rsidP="00C6599D">
      <w:pPr>
        <w:suppressAutoHyphens/>
        <w:ind w:left="720" w:hanging="450"/>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spacing w:val="-3"/>
        </w:rPr>
      </w:pPr>
      <w:r w:rsidRPr="00C6599D">
        <w:rPr>
          <w:rFonts w:eastAsia="Times New Roman"/>
          <w:color w:val="000000"/>
          <w:spacing w:val="-3"/>
        </w:rPr>
        <w:t>(</w:t>
      </w:r>
      <w:proofErr w:type="spellStart"/>
      <w:proofErr w:type="gramStart"/>
      <w:r w:rsidRPr="00C6599D">
        <w:rPr>
          <w:rFonts w:eastAsia="Times New Roman"/>
          <w:color w:val="000000"/>
          <w:spacing w:val="-3"/>
        </w:rPr>
        <w:t>i</w:t>
      </w:r>
      <w:proofErr w:type="spellEnd"/>
      <w:proofErr w:type="gramEnd"/>
      <w:r w:rsidRPr="00C6599D">
        <w:rPr>
          <w:rFonts w:eastAsia="Times New Roman"/>
          <w:color w:val="000000"/>
          <w:spacing w:val="-3"/>
        </w:rPr>
        <w:t>)</w:t>
      </w:r>
      <w:r w:rsidRPr="00C6599D">
        <w:rPr>
          <w:rFonts w:eastAsia="Times New Roman"/>
          <w:color w:val="000000"/>
          <w:spacing w:val="-3"/>
        </w:rPr>
        <w:tab/>
        <w:t>Change in Discharge or Operations.</w:t>
      </w:r>
    </w:p>
    <w:p w:rsidR="00C6599D" w:rsidRPr="00C6599D" w:rsidRDefault="00C6599D" w:rsidP="00C6599D">
      <w:pPr>
        <w:suppressAutoHyphens/>
        <w:ind w:left="720" w:hanging="45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(1)</w:t>
      </w:r>
      <w:r w:rsidRPr="00C6599D">
        <w:rPr>
          <w:rFonts w:eastAsia="Times New Roman"/>
          <w:color w:val="000000"/>
          <w:spacing w:val="-3"/>
        </w:rPr>
        <w:tab/>
        <w:t xml:space="preserve">Every permitted Industrial User shall file a notification with the City a minimum of ten (10) working days prior to any planned significant change or within 24 hours of any unplanned significant change in operations or wastewater characteristics. </w:t>
      </w:r>
      <w:r w:rsidRPr="00C6599D">
        <w:rPr>
          <w:rFonts w:eastAsia="Times New Roman"/>
          <w:color w:val="000000"/>
        </w:rPr>
        <w:t xml:space="preserve">A significant change shall be a change equal to or greater than twenty percent (20%) in the mass of a pollutant or volume </w:t>
      </w:r>
      <w:r w:rsidRPr="00C6599D">
        <w:rPr>
          <w:rFonts w:eastAsia="Times New Roman"/>
          <w:color w:val="000000"/>
        </w:rPr>
        <w:lastRenderedPageBreak/>
        <w:t xml:space="preserve">of flow discharged to the </w:t>
      </w:r>
      <w:proofErr w:type="spellStart"/>
      <w:r w:rsidRPr="00C6599D">
        <w:rPr>
          <w:rFonts w:eastAsia="Times New Roman"/>
          <w:color w:val="000000"/>
        </w:rPr>
        <w:t>POTW</w:t>
      </w:r>
      <w:proofErr w:type="spellEnd"/>
      <w:r w:rsidRPr="00C6599D">
        <w:rPr>
          <w:rFonts w:eastAsia="Times New Roman"/>
          <w:color w:val="000000"/>
        </w:rPr>
        <w:t xml:space="preserve">.  In addition, this notification </w:t>
      </w:r>
      <w:r w:rsidRPr="00C6599D">
        <w:rPr>
          <w:rFonts w:eastAsia="Times New Roman"/>
          <w:color w:val="000000"/>
          <w:spacing w:val="-3"/>
        </w:rPr>
        <w:t xml:space="preserve">shall include changes to: </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w:t>
      </w:r>
      <w:proofErr w:type="spellStart"/>
      <w:r w:rsidRPr="00C6599D">
        <w:rPr>
          <w:rFonts w:eastAsia="Times New Roman"/>
          <w:color w:val="000000"/>
          <w:spacing w:val="-3"/>
        </w:rPr>
        <w:t>i</w:t>
      </w:r>
      <w:proofErr w:type="spellEnd"/>
      <w:r w:rsidRPr="00C6599D">
        <w:rPr>
          <w:rFonts w:eastAsia="Times New Roman"/>
          <w:color w:val="000000"/>
          <w:spacing w:val="-3"/>
        </w:rPr>
        <w:t>)</w:t>
      </w:r>
      <w:r w:rsidRPr="00C6599D">
        <w:rPr>
          <w:rFonts w:eastAsia="Times New Roman"/>
          <w:color w:val="000000"/>
          <w:spacing w:val="-3"/>
        </w:rPr>
        <w:tab/>
        <w:t xml:space="preserve">Adding or removing processing, manufacturing or other production operations; </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(b)</w:t>
      </w:r>
      <w:r w:rsidRPr="00C6599D">
        <w:rPr>
          <w:rFonts w:eastAsia="Times New Roman"/>
          <w:color w:val="000000"/>
          <w:spacing w:val="-3"/>
        </w:rPr>
        <w:tab/>
        <w:t>New pollutants used which may be discharged; and</w:t>
      </w: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(c)</w:t>
      </w:r>
      <w:r w:rsidRPr="00C6599D">
        <w:rPr>
          <w:rFonts w:eastAsia="Times New Roman"/>
          <w:color w:val="000000"/>
          <w:spacing w:val="-3"/>
        </w:rPr>
        <w:tab/>
        <w:t xml:space="preserve">Changes in the listed or characteristic hazardous waste for which the Industrial User has submitted or is required to submit information to the City under this Code and 40 </w:t>
      </w:r>
      <w:proofErr w:type="spellStart"/>
      <w:r w:rsidRPr="00C6599D">
        <w:rPr>
          <w:rFonts w:eastAsia="Times New Roman"/>
          <w:color w:val="000000"/>
          <w:spacing w:val="-3"/>
        </w:rPr>
        <w:t>CFR</w:t>
      </w:r>
      <w:proofErr w:type="spellEnd"/>
      <w:r w:rsidRPr="00C6599D">
        <w:rPr>
          <w:rFonts w:eastAsia="Times New Roman"/>
          <w:color w:val="000000"/>
          <w:spacing w:val="-3"/>
        </w:rPr>
        <w:t xml:space="preserve"> Section 403.12 (p) as amended.</w:t>
      </w: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Known or anticipated facility closure. The Industrial User is required to notify the City at least thirty (30) days prior to facility shutdown or closure which might alter the character, nature, quality or volume of its wastewater.</w:t>
      </w:r>
    </w:p>
    <w:p w:rsidR="00C6599D" w:rsidRPr="00C6599D" w:rsidRDefault="00C6599D" w:rsidP="00C6599D">
      <w:pPr>
        <w:ind w:left="360" w:hanging="36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(j)</w:t>
      </w:r>
      <w:r w:rsidRPr="00C6599D">
        <w:rPr>
          <w:rFonts w:eastAsia="Times New Roman"/>
          <w:color w:val="000000"/>
        </w:rPr>
        <w:tab/>
        <w:t>Notification of the Discharge of Hazardous Wastes</w:t>
      </w:r>
    </w:p>
    <w:p w:rsidR="00C6599D" w:rsidRPr="00C6599D" w:rsidRDefault="00C6599D" w:rsidP="00C6599D">
      <w:pPr>
        <w:ind w:left="36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 xml:space="preserve">Any </w:t>
      </w:r>
      <w:r w:rsidRPr="00C6599D">
        <w:rPr>
          <w:rFonts w:eastAsia="Times New Roman"/>
          <w:color w:val="000000"/>
          <w:spacing w:val="-3"/>
        </w:rPr>
        <w:t>Industrial User</w:t>
      </w:r>
      <w:r w:rsidRPr="00C6599D">
        <w:rPr>
          <w:rFonts w:eastAsia="Times New Roman"/>
          <w:color w:val="000000"/>
        </w:rPr>
        <w:t xml:space="preserve"> shall notify the City of any discharge into the </w:t>
      </w:r>
      <w:proofErr w:type="spellStart"/>
      <w:r w:rsidRPr="00C6599D">
        <w:rPr>
          <w:rFonts w:eastAsia="Times New Roman"/>
          <w:color w:val="000000"/>
        </w:rPr>
        <w:t>POTW</w:t>
      </w:r>
      <w:proofErr w:type="spellEnd"/>
      <w:r w:rsidRPr="00C6599D">
        <w:rPr>
          <w:rFonts w:eastAsia="Times New Roman"/>
          <w:color w:val="000000"/>
        </w:rPr>
        <w:t xml:space="preserve"> of a substance which, if otherwise disposed of, would be hazardous waste under 40 </w:t>
      </w:r>
      <w:proofErr w:type="spellStart"/>
      <w:r w:rsidRPr="00C6599D">
        <w:rPr>
          <w:rFonts w:eastAsia="Times New Roman"/>
          <w:color w:val="000000"/>
        </w:rPr>
        <w:t>CFR</w:t>
      </w:r>
      <w:proofErr w:type="spellEnd"/>
      <w:r w:rsidRPr="00C6599D">
        <w:rPr>
          <w:rFonts w:eastAsia="Times New Roman"/>
          <w:color w:val="000000"/>
        </w:rPr>
        <w:t xml:space="preserve"> Part 261. Such notification to the City shall be made immediately, but not to exceed twenty-four (24) hours, </w:t>
      </w:r>
      <w:proofErr w:type="gramStart"/>
      <w:r w:rsidRPr="00C6599D">
        <w:rPr>
          <w:rFonts w:eastAsia="Times New Roman"/>
          <w:color w:val="000000"/>
        </w:rPr>
        <w:t>after  becoming</w:t>
      </w:r>
      <w:proofErr w:type="gramEnd"/>
      <w:r w:rsidRPr="00C6599D">
        <w:rPr>
          <w:rFonts w:eastAsia="Times New Roman"/>
          <w:color w:val="000000"/>
        </w:rPr>
        <w:t xml:space="preserve"> aware of the discharge.</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900" w:firstLine="540"/>
        <w:contextualSpacing/>
        <w:rPr>
          <w:rFonts w:eastAsia="Times New Roman"/>
          <w:color w:val="000000"/>
        </w:rPr>
      </w:pPr>
      <w:r w:rsidRPr="00C6599D">
        <w:rPr>
          <w:rFonts w:eastAsia="Times New Roman"/>
          <w:color w:val="000000"/>
        </w:rPr>
        <w:t>Such notification must include all of the following:</w:t>
      </w:r>
    </w:p>
    <w:p w:rsidR="00C6599D" w:rsidRPr="00C6599D" w:rsidRDefault="00C6599D" w:rsidP="00C6599D">
      <w:pPr>
        <w:ind w:left="90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The name of the hazardous waste as set forth at 40 </w:t>
      </w:r>
      <w:proofErr w:type="spellStart"/>
      <w:r w:rsidRPr="00C6599D">
        <w:rPr>
          <w:rFonts w:eastAsia="Times New Roman"/>
          <w:color w:val="000000"/>
        </w:rPr>
        <w:t>CFR</w:t>
      </w:r>
      <w:proofErr w:type="spellEnd"/>
      <w:r w:rsidRPr="00C6599D">
        <w:rPr>
          <w:rFonts w:eastAsia="Times New Roman"/>
          <w:color w:val="000000"/>
        </w:rPr>
        <w:t xml:space="preserve"> Part 261;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 xml:space="preserve">The EPA hazardous waste number;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 xml:space="preserve">The type of discharge (continuous, batch, or other);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(iv)</w:t>
      </w:r>
      <w:r w:rsidRPr="00C6599D">
        <w:rPr>
          <w:rFonts w:eastAsia="Times New Roman"/>
          <w:color w:val="000000"/>
        </w:rPr>
        <w:tab/>
        <w:t>An</w:t>
      </w:r>
      <w:proofErr w:type="gramEnd"/>
      <w:r w:rsidRPr="00C6599D">
        <w:rPr>
          <w:rFonts w:eastAsia="Times New Roman"/>
          <w:color w:val="000000"/>
        </w:rPr>
        <w:t xml:space="preserve"> identification of the hazardous constituents contained in the wastes;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w:t>
      </w:r>
      <w:r w:rsidRPr="00C6599D">
        <w:rPr>
          <w:rFonts w:eastAsia="Times New Roman"/>
          <w:color w:val="000000"/>
        </w:rPr>
        <w:tab/>
        <w:t xml:space="preserve">An estimation of the mass and concentration of such constituents in the </w:t>
      </w:r>
      <w:proofErr w:type="spellStart"/>
      <w:r w:rsidRPr="00C6599D">
        <w:rPr>
          <w:rFonts w:eastAsia="Times New Roman"/>
          <w:color w:val="000000"/>
        </w:rPr>
        <w:t>wastestream</w:t>
      </w:r>
      <w:proofErr w:type="spellEnd"/>
      <w:r w:rsidRPr="00C6599D">
        <w:rPr>
          <w:rFonts w:eastAsia="Times New Roman"/>
          <w:color w:val="000000"/>
        </w:rPr>
        <w:t xml:space="preserve"> discharged during that calendar month;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proofErr w:type="gramStart"/>
      <w:r w:rsidRPr="00C6599D">
        <w:rPr>
          <w:rFonts w:eastAsia="Times New Roman"/>
          <w:color w:val="000000"/>
        </w:rPr>
        <w:t>(vi)</w:t>
      </w:r>
      <w:r w:rsidRPr="00C6599D">
        <w:rPr>
          <w:rFonts w:eastAsia="Times New Roman"/>
          <w:color w:val="000000"/>
        </w:rPr>
        <w:tab/>
        <w:t>An</w:t>
      </w:r>
      <w:proofErr w:type="gramEnd"/>
      <w:r w:rsidRPr="00C6599D">
        <w:rPr>
          <w:rFonts w:eastAsia="Times New Roman"/>
          <w:color w:val="000000"/>
        </w:rPr>
        <w:t xml:space="preserve"> estimation of the mass of constituents in the </w:t>
      </w:r>
      <w:proofErr w:type="spellStart"/>
      <w:r w:rsidRPr="00C6599D">
        <w:rPr>
          <w:rFonts w:eastAsia="Times New Roman"/>
          <w:color w:val="000000"/>
        </w:rPr>
        <w:t>wastestream</w:t>
      </w:r>
      <w:proofErr w:type="spellEnd"/>
      <w:r w:rsidRPr="00C6599D">
        <w:rPr>
          <w:rFonts w:eastAsia="Times New Roman"/>
          <w:color w:val="000000"/>
        </w:rPr>
        <w:t xml:space="preserve"> expected to be discharged during the following twelve (12) months;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(vii)</w:t>
      </w:r>
      <w:r w:rsidRPr="00C6599D">
        <w:rPr>
          <w:rFonts w:eastAsia="Times New Roman"/>
          <w:color w:val="000000"/>
        </w:rPr>
        <w:tab/>
        <w:t xml:space="preserve">Certification that the </w:t>
      </w:r>
      <w:r w:rsidRPr="00C6599D">
        <w:rPr>
          <w:rFonts w:eastAsia="Times New Roman"/>
          <w:color w:val="000000"/>
          <w:spacing w:val="-3"/>
        </w:rPr>
        <w:t>Industrial User</w:t>
      </w:r>
      <w:r w:rsidRPr="00C6599D">
        <w:rPr>
          <w:rFonts w:eastAsia="Times New Roman"/>
          <w:color w:val="000000"/>
        </w:rPr>
        <w:t xml:space="preserve"> has a program in place to reduce the volume and toxicity of hazardous wastes generated to the degree it has determined to be economically practical; and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(viii)</w:t>
      </w:r>
      <w:r w:rsidRPr="00C6599D">
        <w:rPr>
          <w:rFonts w:eastAsia="Times New Roman"/>
          <w:color w:val="000000"/>
        </w:rPr>
        <w:tab/>
        <w:t xml:space="preserve">Signatory certification as required by </w:t>
      </w:r>
      <w:proofErr w:type="spellStart"/>
      <w:r w:rsidRPr="00C6599D">
        <w:rPr>
          <w:rFonts w:eastAsia="Times New Roman"/>
          <w:color w:val="000000"/>
        </w:rPr>
        <w:t>GJMC</w:t>
      </w:r>
      <w:proofErr w:type="spellEnd"/>
      <w:r w:rsidRPr="00C6599D">
        <w:rPr>
          <w:rFonts w:eastAsia="Times New Roman"/>
          <w:color w:val="000000"/>
        </w:rPr>
        <w:t xml:space="preserve"> 13.04.450(g).</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Within five (5) working days following such discharge, the </w:t>
      </w:r>
      <w:r w:rsidRPr="00C6599D">
        <w:rPr>
          <w:rFonts w:eastAsia="Times New Roman"/>
          <w:color w:val="000000"/>
          <w:spacing w:val="-3"/>
        </w:rPr>
        <w:t>Industrial User</w:t>
      </w:r>
      <w:r w:rsidRPr="00C6599D">
        <w:rPr>
          <w:rFonts w:eastAsia="Times New Roman"/>
          <w:color w:val="000000"/>
        </w:rPr>
        <w:t xml:space="preserve"> shall, unless waived by the City, submit a detailed written report that </w:t>
      </w:r>
      <w:r w:rsidRPr="00C6599D">
        <w:rPr>
          <w:rFonts w:eastAsia="Times New Roman"/>
          <w:color w:val="000000"/>
        </w:rPr>
        <w:lastRenderedPageBreak/>
        <w:t>includes all of the information contained in (j</w:t>
      </w:r>
      <w:proofErr w:type="gramStart"/>
      <w:r w:rsidRPr="00C6599D">
        <w:rPr>
          <w:rFonts w:eastAsia="Times New Roman"/>
          <w:color w:val="000000"/>
        </w:rPr>
        <w:t>)(</w:t>
      </w:r>
      <w:proofErr w:type="gramEnd"/>
      <w:r w:rsidRPr="00C6599D">
        <w:rPr>
          <w:rFonts w:eastAsia="Times New Roman"/>
          <w:color w:val="000000"/>
        </w:rPr>
        <w:t>1)(</w:t>
      </w:r>
      <w:proofErr w:type="spellStart"/>
      <w:r w:rsidRPr="00C6599D">
        <w:rPr>
          <w:rFonts w:eastAsia="Times New Roman"/>
          <w:color w:val="000000"/>
        </w:rPr>
        <w:t>i</w:t>
      </w:r>
      <w:proofErr w:type="spellEnd"/>
      <w:r w:rsidRPr="00C6599D">
        <w:rPr>
          <w:rFonts w:eastAsia="Times New Roman"/>
          <w:color w:val="000000"/>
        </w:rPr>
        <w:t xml:space="preserve">) – (viii) above and any other information describing the cause(s) of the discharge and the measures to be taken by the </w:t>
      </w:r>
      <w:r w:rsidRPr="00C6599D">
        <w:rPr>
          <w:rFonts w:eastAsia="Times New Roman"/>
          <w:color w:val="000000"/>
          <w:spacing w:val="-3"/>
        </w:rPr>
        <w:t>Industrial User</w:t>
      </w:r>
      <w:r w:rsidRPr="00C6599D">
        <w:rPr>
          <w:rFonts w:eastAsia="Times New Roman"/>
          <w:color w:val="000000"/>
        </w:rPr>
        <w:t xml:space="preserve"> to prevent similar future occurrences. Such notification shall not relieve the </w:t>
      </w:r>
      <w:r w:rsidRPr="00C6599D">
        <w:rPr>
          <w:rFonts w:eastAsia="Times New Roman"/>
          <w:color w:val="000000"/>
          <w:spacing w:val="-3"/>
        </w:rPr>
        <w:t>Industrial User</w:t>
      </w:r>
      <w:r w:rsidRPr="00C6599D">
        <w:rPr>
          <w:rFonts w:eastAsia="Times New Roman"/>
          <w:color w:val="000000"/>
        </w:rPr>
        <w:t xml:space="preserve"> of any expense, loss, damage, or other liability which might be incurred as a result of damage to the </w:t>
      </w:r>
      <w:proofErr w:type="spellStart"/>
      <w:r w:rsidRPr="00C6599D">
        <w:rPr>
          <w:rFonts w:eastAsia="Times New Roman"/>
          <w:color w:val="000000"/>
        </w:rPr>
        <w:t>POTW</w:t>
      </w:r>
      <w:proofErr w:type="spellEnd"/>
      <w:r w:rsidRPr="00C6599D">
        <w:rPr>
          <w:rFonts w:eastAsia="Times New Roman"/>
          <w:color w:val="000000"/>
        </w:rPr>
        <w:t xml:space="preserve">, natural resources, or any other damage to person or property; nor shall such notification relieve the </w:t>
      </w:r>
      <w:r w:rsidRPr="00C6599D">
        <w:rPr>
          <w:rFonts w:eastAsia="Times New Roman"/>
          <w:color w:val="000000"/>
          <w:spacing w:val="-3"/>
        </w:rPr>
        <w:t>Industrial User</w:t>
      </w:r>
      <w:r w:rsidRPr="00C6599D">
        <w:rPr>
          <w:rFonts w:eastAsia="Times New Roman"/>
          <w:color w:val="000000"/>
        </w:rPr>
        <w:t xml:space="preserve"> of any fines, penalties, or other liability which may be imposed pursuant to this Code.</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Any Industrial User shall notify the EPA Regional Waste Management Division City Manager, and state hazardous waste authorities, in writing, of the discharge into the </w:t>
      </w:r>
      <w:proofErr w:type="spellStart"/>
      <w:r w:rsidRPr="00C6599D">
        <w:rPr>
          <w:rFonts w:eastAsia="Times New Roman"/>
          <w:color w:val="000000"/>
        </w:rPr>
        <w:t>POTW</w:t>
      </w:r>
      <w:proofErr w:type="spellEnd"/>
      <w:r w:rsidRPr="00C6599D">
        <w:rPr>
          <w:rFonts w:eastAsia="Times New Roman"/>
          <w:color w:val="000000"/>
        </w:rPr>
        <w:t xml:space="preserve"> of a substance which, if otherwise disposed of, would be hazardous waste under 40 </w:t>
      </w:r>
      <w:proofErr w:type="spellStart"/>
      <w:r w:rsidRPr="00C6599D">
        <w:rPr>
          <w:rFonts w:eastAsia="Times New Roman"/>
          <w:color w:val="000000"/>
        </w:rPr>
        <w:t>CFR</w:t>
      </w:r>
      <w:proofErr w:type="spellEnd"/>
      <w:r w:rsidRPr="00C6599D">
        <w:rPr>
          <w:rFonts w:eastAsia="Times New Roman"/>
          <w:color w:val="000000"/>
        </w:rPr>
        <w:t xml:space="preserve"> Part 261 and meets the reporting criteria specified at 40 </w:t>
      </w:r>
      <w:proofErr w:type="spellStart"/>
      <w:r w:rsidRPr="00C6599D">
        <w:rPr>
          <w:rFonts w:eastAsia="Times New Roman"/>
          <w:color w:val="000000"/>
        </w:rPr>
        <w:t>CFR</w:t>
      </w:r>
      <w:proofErr w:type="spellEnd"/>
      <w:r w:rsidRPr="00C6599D">
        <w:rPr>
          <w:rFonts w:eastAsia="Times New Roman"/>
          <w:color w:val="000000"/>
        </w:rPr>
        <w:t xml:space="preserve"> 403.12(p). Notification to the State and EPA is the responsibility of the </w:t>
      </w:r>
      <w:r w:rsidRPr="00C6599D">
        <w:rPr>
          <w:rFonts w:eastAsia="Times New Roman"/>
          <w:color w:val="000000"/>
          <w:spacing w:val="-3"/>
        </w:rPr>
        <w:t>Industrial User</w:t>
      </w:r>
      <w:r w:rsidRPr="00C6599D">
        <w:rPr>
          <w:rFonts w:eastAsia="Times New Roman"/>
          <w:color w:val="000000"/>
        </w:rPr>
        <w:t xml:space="preserve"> and shall be made as required under 40 </w:t>
      </w:r>
      <w:proofErr w:type="spellStart"/>
      <w:r w:rsidRPr="00C6599D">
        <w:rPr>
          <w:rFonts w:eastAsia="Times New Roman"/>
          <w:color w:val="000000"/>
        </w:rPr>
        <w:t>CFR</w:t>
      </w:r>
      <w:proofErr w:type="spellEnd"/>
      <w:r w:rsidRPr="00C6599D">
        <w:rPr>
          <w:rFonts w:eastAsia="Times New Roman"/>
          <w:color w:val="000000"/>
        </w:rPr>
        <w:t xml:space="preserve"> Section 403.12(p). The </w:t>
      </w:r>
      <w:r w:rsidRPr="00C6599D">
        <w:rPr>
          <w:rFonts w:eastAsia="Times New Roman"/>
          <w:color w:val="000000"/>
          <w:spacing w:val="-3"/>
        </w:rPr>
        <w:t>Industrial User</w:t>
      </w:r>
      <w:r w:rsidRPr="00C6599D">
        <w:rPr>
          <w:rFonts w:eastAsia="Times New Roman"/>
          <w:color w:val="000000"/>
        </w:rPr>
        <w:t xml:space="preserve"> shall copy the City on all notifications made to the State and EPA.  </w:t>
      </w:r>
    </w:p>
    <w:p w:rsidR="00C6599D" w:rsidRPr="00C6599D" w:rsidRDefault="00C6599D" w:rsidP="00C6599D">
      <w:pPr>
        <w:ind w:left="1440" w:hanging="54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(3)</w:t>
      </w:r>
      <w:r w:rsidRPr="00C6599D">
        <w:rPr>
          <w:rFonts w:eastAsia="Times New Roman"/>
          <w:color w:val="000000"/>
        </w:rPr>
        <w:tab/>
        <w:t>In the case of any new regulation under Section 3001 of the Resource Conservation and Recovery Act (</w:t>
      </w:r>
      <w:proofErr w:type="spellStart"/>
      <w:r w:rsidRPr="00C6599D">
        <w:rPr>
          <w:rFonts w:eastAsia="Times New Roman"/>
          <w:color w:val="000000"/>
        </w:rPr>
        <w:t>RCRA</w:t>
      </w:r>
      <w:proofErr w:type="spellEnd"/>
      <w:r w:rsidRPr="00C6599D">
        <w:rPr>
          <w:rFonts w:eastAsia="Times New Roman"/>
          <w:color w:val="000000"/>
        </w:rPr>
        <w:t xml:space="preserve">) identifying additional characteristics of hazardous waste or listing any additional substance as hazardous waste, the </w:t>
      </w:r>
      <w:r w:rsidRPr="00C6599D">
        <w:rPr>
          <w:rFonts w:eastAsia="Times New Roman"/>
          <w:color w:val="000000"/>
          <w:spacing w:val="-3"/>
        </w:rPr>
        <w:t>Industrial User</w:t>
      </w:r>
      <w:r w:rsidRPr="00C6599D">
        <w:rPr>
          <w:rFonts w:eastAsia="Times New Roman"/>
          <w:color w:val="000000"/>
        </w:rPr>
        <w:t xml:space="preserve"> must notify the City, the EPA Regional Waste Management Waste Division Director, and State hazardous waste authorities of the discharge of such substance within ninety (90) days of the effective date of such regulations.</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(4)</w:t>
      </w:r>
      <w:r w:rsidRPr="00C6599D">
        <w:rPr>
          <w:rFonts w:eastAsia="Times New Roman"/>
          <w:color w:val="000000"/>
        </w:rPr>
        <w:tab/>
        <w:t>This provision does not create a right to discharge any substance not otherwise approved by the City or allowed to be discharged by this Code, a permit issued hereunder, or any applicable federal or State law.</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720" w:hanging="720"/>
        <w:contextualSpacing/>
        <w:rPr>
          <w:rFonts w:eastAsia="Times New Roman"/>
          <w:b/>
          <w:bCs/>
          <w:color w:val="000000"/>
        </w:rPr>
      </w:pPr>
      <w:r w:rsidRPr="00C6599D">
        <w:rPr>
          <w:rFonts w:eastAsia="Times New Roman"/>
          <w:color w:val="000000"/>
        </w:rPr>
        <w:t>(k)</w:t>
      </w:r>
      <w:r w:rsidRPr="00C6599D">
        <w:rPr>
          <w:rFonts w:eastAsia="Times New Roman"/>
          <w:color w:val="000000"/>
        </w:rPr>
        <w:tab/>
      </w:r>
      <w:r w:rsidRPr="00C6599D">
        <w:rPr>
          <w:rFonts w:eastAsia="Times New Roman"/>
          <w:bCs/>
          <w:color w:val="000000"/>
        </w:rPr>
        <w:t>Requests for Information</w:t>
      </w:r>
    </w:p>
    <w:p w:rsidR="00C6599D" w:rsidRPr="00C6599D" w:rsidRDefault="00C6599D" w:rsidP="00C6599D">
      <w:pPr>
        <w:ind w:left="720" w:hanging="720"/>
        <w:contextualSpacing/>
        <w:rPr>
          <w:rFonts w:eastAsia="Times New Roman"/>
          <w:b/>
          <w:bCs/>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 xml:space="preserve">A </w:t>
      </w:r>
      <w:proofErr w:type="spellStart"/>
      <w:r w:rsidRPr="00C6599D">
        <w:rPr>
          <w:rFonts w:eastAsia="Times New Roman"/>
          <w:color w:val="000000"/>
        </w:rPr>
        <w:t>permittee</w:t>
      </w:r>
      <w:proofErr w:type="spellEnd"/>
      <w:r w:rsidRPr="00C6599D">
        <w:rPr>
          <w:rFonts w:eastAsia="Times New Roman"/>
          <w:color w:val="000000"/>
        </w:rPr>
        <w:t xml:space="preserve"> shall furnish to the City, within the timeframe set by the City Manager, any information which the City may request to determine whether cause exists for modifying, revoking, and reissuing, or terminating an Industrial Discharge Permit, or to determine compliance with the Industrial Discharge Permit or this Code. A </w:t>
      </w:r>
      <w:proofErr w:type="spellStart"/>
      <w:r w:rsidRPr="00C6599D">
        <w:rPr>
          <w:rFonts w:eastAsia="Times New Roman"/>
          <w:color w:val="000000"/>
        </w:rPr>
        <w:t>permittee</w:t>
      </w:r>
      <w:proofErr w:type="spellEnd"/>
      <w:r w:rsidRPr="00C6599D">
        <w:rPr>
          <w:rFonts w:eastAsia="Times New Roman"/>
          <w:color w:val="000000"/>
        </w:rPr>
        <w:t xml:space="preserve"> shall also, upon request, provide to the City, within the timeframe required by the City Manager, copies of any records that are required by the Industrial Discharge Permit or this Code. Failure to provide information within the timeframe specified shall be a violation of this Code.</w:t>
      </w:r>
    </w:p>
    <w:p w:rsidR="00C6599D" w:rsidRPr="00C6599D" w:rsidRDefault="00C6599D" w:rsidP="00C6599D">
      <w:pPr>
        <w:ind w:left="720" w:hanging="720"/>
        <w:contextualSpacing/>
        <w:rPr>
          <w:rFonts w:eastAsia="Times New Roman"/>
          <w:b/>
          <w:bCs/>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 xml:space="preserve">When requested by the City, any Industrial User shall submit information to the City Manager regarding industrial processes, nature and characteristics of wastes and wastewaters generated at the industrial facility, method of disposal of wastes, or other information required by the City Manager to meet the responsibilities under this Code, State law and 40 </w:t>
      </w:r>
      <w:proofErr w:type="spellStart"/>
      <w:r w:rsidRPr="00C6599D">
        <w:rPr>
          <w:rFonts w:eastAsia="Times New Roman"/>
          <w:color w:val="000000"/>
        </w:rPr>
        <w:t>CFR</w:t>
      </w:r>
      <w:proofErr w:type="spellEnd"/>
      <w:r w:rsidRPr="00C6599D">
        <w:rPr>
          <w:rFonts w:eastAsia="Times New Roman"/>
          <w:color w:val="000000"/>
        </w:rPr>
        <w:t xml:space="preserve"> Part 403. Failure to provide information within the timeframe specified shall be a violation of this Code.</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720" w:hanging="720"/>
        <w:outlineLvl w:val="2"/>
        <w:rPr>
          <w:rFonts w:eastAsia="Times New Roman"/>
          <w:color w:val="000000"/>
          <w:spacing w:val="-3"/>
        </w:rPr>
      </w:pPr>
      <w:r w:rsidRPr="00C6599D">
        <w:rPr>
          <w:rFonts w:eastAsia="Times New Roman"/>
          <w:bCs/>
        </w:rPr>
        <w:t>(l)</w:t>
      </w:r>
      <w:r w:rsidRPr="00C6599D">
        <w:rPr>
          <w:rFonts w:eastAsia="Times New Roman"/>
          <w:bCs/>
        </w:rPr>
        <w:tab/>
      </w:r>
      <w:r w:rsidRPr="00C6599D">
        <w:rPr>
          <w:rFonts w:eastAsia="Times New Roman"/>
          <w:color w:val="000000"/>
        </w:rPr>
        <w:t xml:space="preserve">Confidential Information - </w:t>
      </w:r>
      <w:r w:rsidRPr="00C6599D">
        <w:rPr>
          <w:rFonts w:eastAsia="Times New Roman"/>
          <w:color w:val="000000"/>
          <w:spacing w:val="-3"/>
        </w:rPr>
        <w:t>Disclosure of Information and Availability to the Public.</w:t>
      </w:r>
    </w:p>
    <w:p w:rsidR="00C6599D" w:rsidRPr="00C6599D" w:rsidRDefault="00C6599D" w:rsidP="00C6599D">
      <w:pPr>
        <w:ind w:left="720" w:hanging="720"/>
        <w:outlineLvl w:val="2"/>
        <w:rPr>
          <w:rFonts w:eastAsia="Times New Roman"/>
          <w:bCs/>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(1)</w:t>
      </w:r>
      <w:r w:rsidRPr="00C6599D">
        <w:rPr>
          <w:rFonts w:eastAsia="Times New Roman"/>
          <w:color w:val="000000"/>
          <w:spacing w:val="-3"/>
        </w:rPr>
        <w:tab/>
        <w:t xml:space="preserve">All records, reports, data or other information supplied by any person or Industrial User as a result of any disclosure required by this Code or information and data from inspections shall be available for public inspection except as otherwise provided in this section, 40 </w:t>
      </w:r>
      <w:proofErr w:type="spellStart"/>
      <w:r w:rsidRPr="00C6599D">
        <w:rPr>
          <w:rFonts w:eastAsia="Times New Roman"/>
          <w:color w:val="000000"/>
          <w:spacing w:val="-3"/>
        </w:rPr>
        <w:t>CFR</w:t>
      </w:r>
      <w:proofErr w:type="spellEnd"/>
      <w:r w:rsidRPr="00C6599D">
        <w:rPr>
          <w:rFonts w:eastAsia="Times New Roman"/>
          <w:color w:val="000000"/>
          <w:spacing w:val="-3"/>
        </w:rPr>
        <w:t xml:space="preserve"> Section 403.14  and the Colorado Open Records Act (</w:t>
      </w:r>
      <w:proofErr w:type="spellStart"/>
      <w:r w:rsidRPr="00C6599D">
        <w:rPr>
          <w:rFonts w:eastAsia="Times New Roman"/>
          <w:color w:val="000000"/>
          <w:spacing w:val="-3"/>
        </w:rPr>
        <w:t>C.R.S</w:t>
      </w:r>
      <w:proofErr w:type="spellEnd"/>
      <w:r w:rsidRPr="00C6599D">
        <w:rPr>
          <w:rFonts w:eastAsia="Times New Roman"/>
          <w:color w:val="000000"/>
          <w:spacing w:val="-3"/>
        </w:rPr>
        <w:t>. 24-72-201, et. seq.).</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hanging="720"/>
        <w:contextualSpacing/>
        <w:rPr>
          <w:rFonts w:eastAsia="Times New Roman"/>
          <w:color w:val="000000"/>
          <w:spacing w:val="-3"/>
        </w:rPr>
      </w:pPr>
      <w:r w:rsidRPr="00C6599D">
        <w:rPr>
          <w:rFonts w:eastAsia="Times New Roman"/>
          <w:color w:val="000000"/>
          <w:spacing w:val="-3"/>
        </w:rPr>
        <w:t>(2)</w:t>
      </w:r>
      <w:r w:rsidRPr="00C6599D">
        <w:rPr>
          <w:rFonts w:eastAsia="Times New Roman"/>
          <w:color w:val="000000"/>
          <w:spacing w:val="-3"/>
        </w:rPr>
        <w:tab/>
        <w:t>These provisions shall not be applicable to any information designated as a trade secret by the person supplying such information. Materials designated as a trade secret may include, but shall not be limited to, processes, operations, style of work or apparatus or confidential commercial or statistical data. Any information and data submitted by the Industrial User which is desired to be considered a trade secret shall have the words, "Confidential Business Information," stamped on each page containing such information. The Industrial User must demonstrate to the satisfaction of the City that the release of such information would divulge information, processes or methods of production entitled to protection as trade secrets of the Industrial User.</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contextualSpacing/>
        <w:rPr>
          <w:rFonts w:eastAsia="Times New Roman"/>
          <w:color w:val="000000"/>
          <w:spacing w:val="-3"/>
        </w:rPr>
      </w:pPr>
      <w:r w:rsidRPr="00C6599D">
        <w:rPr>
          <w:rFonts w:eastAsia="Times New Roman"/>
          <w:color w:val="000000"/>
          <w:spacing w:val="-3"/>
        </w:rPr>
        <w:t>Information designated as a trade secret pursuant to this Section shall remain confidential and shall not be subject to public inspection. Such information shall be available only to officers, employees or authorized representatives of the City charged with implementing and enforcing the provisions of this Code and properly identified representatives of the U.S. Environmental Protection Agency, the Colorado Department of Public Health and Environment and the State of Colorado Attorney General’s Office.</w:t>
      </w:r>
    </w:p>
    <w:p w:rsidR="00C6599D" w:rsidRPr="00C6599D" w:rsidRDefault="00C6599D" w:rsidP="00C6599D">
      <w:pPr>
        <w:suppressAutoHyphens/>
        <w:ind w:left="1440" w:hanging="720"/>
        <w:contextualSpacing/>
        <w:rPr>
          <w:rFonts w:eastAsia="Times New Roman"/>
          <w:color w:val="000000"/>
          <w:spacing w:val="-3"/>
        </w:rPr>
      </w:pPr>
    </w:p>
    <w:p w:rsidR="00C6599D" w:rsidRPr="00C6599D" w:rsidRDefault="00C6599D" w:rsidP="00C6599D">
      <w:pPr>
        <w:suppressAutoHyphens/>
        <w:ind w:left="1440"/>
        <w:contextualSpacing/>
        <w:rPr>
          <w:rFonts w:eastAsia="Times New Roman"/>
          <w:color w:val="000000"/>
          <w:spacing w:val="-3"/>
        </w:rPr>
      </w:pPr>
      <w:r w:rsidRPr="00C6599D">
        <w:rPr>
          <w:rFonts w:eastAsia="Times New Roman"/>
          <w:color w:val="000000"/>
          <w:spacing w:val="-3"/>
        </w:rPr>
        <w:t>Effluent data from any Industrial User whether obtained by self-monitoring, monitoring by the City or monitoring by any state or federal agency, shall not be considered a trade secret or otherwise confidential. All such effluent data shall be available for public inspection.</w:t>
      </w:r>
    </w:p>
    <w:p w:rsidR="00C6599D" w:rsidRPr="00C6599D" w:rsidRDefault="00C6599D" w:rsidP="00C6599D">
      <w:pPr>
        <w:suppressAutoHyphens/>
        <w:ind w:left="1440"/>
        <w:contextualSpacing/>
        <w:rPr>
          <w:rFonts w:eastAsia="Times New Roman"/>
          <w:color w:val="000000"/>
          <w:spacing w:val="-3"/>
        </w:rPr>
      </w:pPr>
    </w:p>
    <w:p w:rsidR="00C6599D" w:rsidRPr="00C6599D" w:rsidRDefault="00C6599D" w:rsidP="00C6599D">
      <w:pPr>
        <w:suppressAutoHyphens/>
        <w:contextualSpacing/>
        <w:rPr>
          <w:rFonts w:eastAsia="Times New Roman"/>
          <w:color w:val="000000"/>
          <w:spacing w:val="-3"/>
          <w:lang w:val="en"/>
        </w:rPr>
      </w:pPr>
      <w:r w:rsidRPr="00C6599D">
        <w:rPr>
          <w:rFonts w:eastAsia="Times New Roman"/>
          <w:color w:val="000000"/>
          <w:spacing w:val="-3"/>
          <w:lang w:val="en"/>
        </w:rPr>
        <w:t>(Ord. 4358, 6-3-09; Ord. 4344, 4-15-09; Ord. 3615, 4-7-04; Ord. 2892, 2-21-96. Code 1994 § 38-68; Code 1965 § 25-62)</w:t>
      </w:r>
    </w:p>
    <w:p w:rsidR="00C6599D" w:rsidRPr="00C6599D" w:rsidRDefault="00C6599D" w:rsidP="00C6599D">
      <w:pPr>
        <w:suppressAutoHyphens/>
        <w:contextualSpacing/>
        <w:rPr>
          <w:rFonts w:eastAsia="Times New Roman"/>
          <w:color w:val="000000"/>
          <w:spacing w:val="-3"/>
        </w:rPr>
      </w:pPr>
    </w:p>
    <w:p w:rsidR="00C6599D" w:rsidRPr="00C6599D" w:rsidRDefault="00C6599D" w:rsidP="00C6599D">
      <w:pPr>
        <w:ind w:left="1440" w:hanging="1440"/>
        <w:outlineLvl w:val="2"/>
        <w:rPr>
          <w:rFonts w:eastAsia="Times New Roman"/>
          <w:b/>
          <w:bCs/>
          <w:color w:val="000000"/>
        </w:rPr>
      </w:pPr>
      <w:proofErr w:type="gramStart"/>
      <w:r w:rsidRPr="00C6599D">
        <w:rPr>
          <w:rFonts w:eastAsia="Times New Roman"/>
          <w:b/>
          <w:bCs/>
        </w:rPr>
        <w:t xml:space="preserve">13.04.460 </w:t>
      </w:r>
      <w:r w:rsidRPr="00C6599D">
        <w:rPr>
          <w:rFonts w:eastAsia="Times New Roman"/>
          <w:b/>
          <w:bCs/>
        </w:rPr>
        <w:tab/>
        <w:t>Industrial Pretreatment Program – S</w:t>
      </w:r>
      <w:r w:rsidRPr="00C6599D">
        <w:rPr>
          <w:rFonts w:eastAsia="Times New Roman"/>
          <w:b/>
          <w:bCs/>
          <w:color w:val="000000"/>
        </w:rPr>
        <w:t>ector Control Programs.</w:t>
      </w:r>
      <w:proofErr w:type="gramEnd"/>
    </w:p>
    <w:p w:rsidR="00C6599D" w:rsidRPr="00C6599D" w:rsidRDefault="00C6599D" w:rsidP="00C6599D">
      <w:pPr>
        <w:ind w:left="1440" w:hanging="1440"/>
        <w:outlineLvl w:val="2"/>
        <w:rPr>
          <w:rFonts w:eastAsia="Times New Roman"/>
          <w:b/>
          <w:bCs/>
          <w:color w:val="000000"/>
        </w:rPr>
      </w:pPr>
    </w:p>
    <w:p w:rsidR="00C6599D" w:rsidRPr="00C6599D" w:rsidRDefault="00C6599D" w:rsidP="00C6599D">
      <w:pPr>
        <w:tabs>
          <w:tab w:val="left" w:pos="-1440"/>
          <w:tab w:val="left" w:pos="-720"/>
        </w:tabs>
        <w:suppressAutoHyphens/>
        <w:ind w:left="720" w:hanging="720"/>
        <w:contextualSpacing/>
        <w:rPr>
          <w:rFonts w:eastAsia="Times New Roman"/>
          <w:color w:val="000000"/>
          <w:spacing w:val="-3"/>
        </w:rPr>
      </w:pPr>
      <w:r w:rsidRPr="00C6599D">
        <w:rPr>
          <w:rFonts w:eastAsia="Times New Roman"/>
          <w:color w:val="000000"/>
          <w:spacing w:val="-3"/>
        </w:rPr>
        <w:t>(a)</w:t>
      </w:r>
      <w:r w:rsidRPr="00C6599D">
        <w:rPr>
          <w:rFonts w:eastAsia="Times New Roman"/>
          <w:color w:val="000000"/>
          <w:spacing w:val="-3"/>
        </w:rPr>
        <w:tab/>
        <w:t>Authority.</w:t>
      </w:r>
    </w:p>
    <w:p w:rsidR="00C6599D" w:rsidRPr="00C6599D" w:rsidRDefault="00C6599D" w:rsidP="00C6599D">
      <w:pPr>
        <w:tabs>
          <w:tab w:val="left" w:pos="-1440"/>
          <w:tab w:val="left" w:pos="-720"/>
        </w:tabs>
        <w:suppressAutoHyphens/>
        <w:contextualSpacing/>
        <w:rPr>
          <w:rFonts w:eastAsia="Times New Roman"/>
          <w:bCs/>
          <w:iCs/>
          <w:color w:val="000000"/>
          <w:spacing w:val="-3"/>
        </w:rPr>
      </w:pPr>
    </w:p>
    <w:p w:rsidR="00C6599D" w:rsidRPr="00C6599D" w:rsidRDefault="00C6599D" w:rsidP="00C6599D">
      <w:pPr>
        <w:tabs>
          <w:tab w:val="left" w:pos="-1440"/>
          <w:tab w:val="left" w:pos="-720"/>
        </w:tabs>
        <w:suppressAutoHyphens/>
        <w:contextualSpacing/>
        <w:rPr>
          <w:rFonts w:eastAsia="Times New Roman"/>
          <w:color w:val="000000"/>
          <w:spacing w:val="-3"/>
        </w:rPr>
      </w:pPr>
      <w:r w:rsidRPr="00C6599D">
        <w:rPr>
          <w:rFonts w:eastAsia="Times New Roman"/>
          <w:color w:val="000000"/>
          <w:spacing w:val="-3"/>
        </w:rPr>
        <w:t>The City may establish specific sector control programs for Industrial Users to control specific pollutants as necessary to meet the objectives of this Code. Pollutants subject to these sector control programs shall generally be controlled using Best Management Practices (</w:t>
      </w:r>
      <w:proofErr w:type="spellStart"/>
      <w:r w:rsidRPr="00C6599D">
        <w:rPr>
          <w:rFonts w:eastAsia="Times New Roman"/>
          <w:color w:val="000000"/>
          <w:spacing w:val="-3"/>
        </w:rPr>
        <w:t>BMPs</w:t>
      </w:r>
      <w:proofErr w:type="spellEnd"/>
      <w:r w:rsidRPr="00C6599D">
        <w:rPr>
          <w:rFonts w:eastAsia="Times New Roman"/>
          <w:color w:val="000000"/>
          <w:spacing w:val="-3"/>
        </w:rPr>
        <w:t>).</w:t>
      </w:r>
    </w:p>
    <w:p w:rsidR="00C6599D" w:rsidRPr="00C6599D" w:rsidRDefault="00C6599D" w:rsidP="00C6599D">
      <w:pPr>
        <w:tabs>
          <w:tab w:val="left" w:pos="-1440"/>
          <w:tab w:val="left" w:pos="-720"/>
        </w:tabs>
        <w:suppressAutoHyphens/>
        <w:contextualSpacing/>
        <w:rPr>
          <w:rFonts w:eastAsia="Times New Roman"/>
          <w:color w:val="000000"/>
          <w:spacing w:val="-3"/>
        </w:rPr>
      </w:pPr>
    </w:p>
    <w:p w:rsidR="00C6599D" w:rsidRPr="00C6599D" w:rsidRDefault="00C6599D" w:rsidP="00C6599D">
      <w:pPr>
        <w:pBdr>
          <w:top w:val="single" w:sz="6" w:space="0" w:color="FFFFFF"/>
          <w:left w:val="single" w:sz="6" w:space="0" w:color="FFFFFF"/>
          <w:bottom w:val="single" w:sz="6" w:space="0" w:color="FFFFFF"/>
          <w:right w:val="single" w:sz="6" w:space="0" w:color="FFFFFF"/>
        </w:pBdr>
        <w:ind w:left="634" w:hanging="634"/>
        <w:contextualSpacing/>
        <w:rPr>
          <w:rFonts w:eastAsia="Times New Roman"/>
          <w:bCs/>
          <w:color w:val="000000"/>
        </w:rPr>
      </w:pPr>
      <w:r w:rsidRPr="00C6599D">
        <w:rPr>
          <w:rFonts w:eastAsia="Times New Roman"/>
          <w:bCs/>
          <w:color w:val="000000"/>
        </w:rPr>
        <w:t>(b)</w:t>
      </w:r>
      <w:r w:rsidRPr="00C6599D">
        <w:rPr>
          <w:rFonts w:eastAsia="Times New Roman"/>
          <w:bCs/>
          <w:color w:val="000000"/>
        </w:rPr>
        <w:tab/>
        <w:t>Facility Identification and Compliance.</w:t>
      </w:r>
    </w:p>
    <w:p w:rsidR="00C6599D" w:rsidRPr="00C6599D" w:rsidRDefault="00C6599D" w:rsidP="00C6599D">
      <w:pPr>
        <w:pBdr>
          <w:top w:val="single" w:sz="6" w:space="0" w:color="FFFFFF"/>
          <w:left w:val="single" w:sz="6" w:space="0" w:color="FFFFFF"/>
          <w:bottom w:val="single" w:sz="6" w:space="0" w:color="FFFFFF"/>
          <w:right w:val="single" w:sz="6" w:space="0" w:color="FFFFFF"/>
        </w:pBdr>
        <w:contextualSpacing/>
        <w:rPr>
          <w:rFonts w:eastAsia="Times New Roman"/>
          <w:bCs/>
          <w:color w:val="000000"/>
        </w:rPr>
      </w:pPr>
    </w:p>
    <w:p w:rsidR="00C6599D" w:rsidRPr="00C6599D" w:rsidRDefault="00C6599D" w:rsidP="00C6599D">
      <w:pPr>
        <w:tabs>
          <w:tab w:val="left" w:pos="-1440"/>
          <w:tab w:val="left" w:pos="-720"/>
        </w:tabs>
        <w:suppressAutoHyphens/>
        <w:contextualSpacing/>
        <w:rPr>
          <w:rFonts w:eastAsia="Times New Roman"/>
          <w:bCs/>
          <w:color w:val="000000"/>
        </w:rPr>
      </w:pPr>
      <w:r w:rsidRPr="00C6599D">
        <w:rPr>
          <w:rFonts w:eastAsia="Times New Roman"/>
          <w:bCs/>
          <w:color w:val="000000"/>
        </w:rPr>
        <w:lastRenderedPageBreak/>
        <w:t>The City shall implement procedures to identify Industrial Users for inclusion into applicable sector control programs. Once identified and included into one or more sector control program, the facility shall be required to comply with the applicable sector control program requirements.</w:t>
      </w:r>
    </w:p>
    <w:p w:rsidR="00C6599D" w:rsidRPr="00C6599D" w:rsidRDefault="00C6599D" w:rsidP="00C6599D">
      <w:pPr>
        <w:tabs>
          <w:tab w:val="left" w:pos="-1440"/>
          <w:tab w:val="left" w:pos="-720"/>
        </w:tabs>
        <w:suppressAutoHyphens/>
        <w:contextualSpacing/>
        <w:rPr>
          <w:rFonts w:eastAsia="Times New Roman"/>
          <w:color w:val="000000"/>
          <w:spacing w:val="-3"/>
        </w:rPr>
      </w:pPr>
    </w:p>
    <w:p w:rsidR="00C6599D" w:rsidRPr="00C6599D" w:rsidRDefault="00C6599D" w:rsidP="00C6599D">
      <w:pPr>
        <w:ind w:left="630" w:hanging="630"/>
        <w:contextualSpacing/>
        <w:rPr>
          <w:rFonts w:eastAsia="Times New Roman"/>
          <w:color w:val="000000"/>
        </w:rPr>
      </w:pPr>
      <w:r w:rsidRPr="00C6599D">
        <w:rPr>
          <w:rFonts w:eastAsia="Times New Roman"/>
          <w:color w:val="000000"/>
          <w:spacing w:val="-3"/>
        </w:rPr>
        <w:t>(c)</w:t>
      </w:r>
      <w:r w:rsidRPr="00C6599D">
        <w:rPr>
          <w:rFonts w:eastAsia="Times New Roman"/>
          <w:color w:val="000000"/>
          <w:spacing w:val="-3"/>
        </w:rPr>
        <w:tab/>
      </w:r>
      <w:r w:rsidRPr="00C6599D">
        <w:rPr>
          <w:rFonts w:eastAsia="Times New Roman"/>
          <w:color w:val="000000"/>
        </w:rPr>
        <w:t xml:space="preserve">Notification to the City by the Industrial User </w:t>
      </w:r>
      <w:r w:rsidRPr="00C6599D">
        <w:rPr>
          <w:rFonts w:eastAsia="Times New Roman"/>
          <w:color w:val="000000"/>
          <w:spacing w:val="-3"/>
        </w:rPr>
        <w:t>and</w:t>
      </w:r>
      <w:r w:rsidRPr="00C6599D">
        <w:rPr>
          <w:rFonts w:eastAsia="Times New Roman"/>
          <w:color w:val="000000"/>
        </w:rPr>
        <w:t xml:space="preserve"> </w:t>
      </w:r>
      <w:r w:rsidRPr="00C6599D">
        <w:rPr>
          <w:rFonts w:eastAsia="Times New Roman"/>
          <w:color w:val="000000"/>
          <w:spacing w:val="-3"/>
        </w:rPr>
        <w:t>Management Review.</w:t>
      </w:r>
    </w:p>
    <w:p w:rsidR="00C6599D" w:rsidRPr="00C6599D" w:rsidRDefault="00C6599D" w:rsidP="00C6599D">
      <w:pPr>
        <w:autoSpaceDE w:val="0"/>
        <w:autoSpaceDN w:val="0"/>
        <w:adjustRightInd w:val="0"/>
        <w:contextualSpacing/>
        <w:outlineLvl w:val="1"/>
        <w:rPr>
          <w:rFonts w:eastAsia="Times New Roman"/>
          <w:bCs/>
          <w:color w:val="000000"/>
        </w:rPr>
      </w:pPr>
    </w:p>
    <w:p w:rsidR="00C6599D" w:rsidRPr="00C6599D" w:rsidRDefault="00C6599D" w:rsidP="00C6599D">
      <w:pPr>
        <w:autoSpaceDE w:val="0"/>
        <w:autoSpaceDN w:val="0"/>
        <w:adjustRightInd w:val="0"/>
        <w:contextualSpacing/>
        <w:outlineLvl w:val="1"/>
        <w:rPr>
          <w:rFonts w:eastAsia="Times New Roman"/>
          <w:bCs/>
          <w:color w:val="000000"/>
        </w:rPr>
      </w:pPr>
      <w:r w:rsidRPr="00C6599D">
        <w:rPr>
          <w:rFonts w:eastAsia="Times New Roman"/>
          <w:bCs/>
          <w:color w:val="000000"/>
        </w:rPr>
        <w:t>The City shall review new construction and existing facilities undergoing any physical change, change in ownership, change in operations, or other change that could change the nature, properties, or volume of wastewater discharge, to ensure that current sector control program requirements are incorporated and implemented.</w:t>
      </w:r>
    </w:p>
    <w:p w:rsidR="00C6599D" w:rsidRPr="00C6599D" w:rsidRDefault="00C6599D" w:rsidP="00C6599D">
      <w:pPr>
        <w:autoSpaceDE w:val="0"/>
        <w:autoSpaceDN w:val="0"/>
        <w:adjustRightInd w:val="0"/>
        <w:ind w:firstLine="540"/>
        <w:contextualSpacing/>
        <w:outlineLvl w:val="1"/>
        <w:rPr>
          <w:rFonts w:eastAsia="Times New Roman"/>
          <w:bCs/>
          <w:color w:val="000000"/>
        </w:rPr>
      </w:pPr>
    </w:p>
    <w:p w:rsidR="00C6599D" w:rsidRPr="00C6599D" w:rsidRDefault="00C6599D" w:rsidP="00C6599D">
      <w:pPr>
        <w:autoSpaceDE w:val="0"/>
        <w:autoSpaceDN w:val="0"/>
        <w:adjustRightInd w:val="0"/>
        <w:contextualSpacing/>
        <w:outlineLvl w:val="1"/>
        <w:rPr>
          <w:rFonts w:eastAsia="Times New Roman"/>
          <w:bCs/>
          <w:caps/>
          <w:color w:val="000000"/>
        </w:rPr>
      </w:pPr>
      <w:r w:rsidRPr="00C6599D">
        <w:rPr>
          <w:rFonts w:eastAsia="Times New Roman"/>
          <w:bCs/>
          <w:color w:val="000000"/>
        </w:rPr>
        <w:t>(d)</w:t>
      </w:r>
      <w:r w:rsidRPr="00C6599D">
        <w:rPr>
          <w:rFonts w:eastAsia="Times New Roman"/>
          <w:bCs/>
          <w:color w:val="000000"/>
        </w:rPr>
        <w:tab/>
        <w:t xml:space="preserve">The </w:t>
      </w:r>
      <w:r w:rsidRPr="00C6599D">
        <w:rPr>
          <w:rFonts w:eastAsia="Times New Roman"/>
          <w:color w:val="000000"/>
          <w:spacing w:val="-3"/>
        </w:rPr>
        <w:t>Industrial User</w:t>
      </w:r>
      <w:r w:rsidRPr="00C6599D">
        <w:rPr>
          <w:rFonts w:eastAsia="Times New Roman"/>
          <w:bCs/>
          <w:color w:val="000000"/>
        </w:rPr>
        <w:t xml:space="preserve"> subject to a Sector Control Program shall inform the City prior to:</w:t>
      </w:r>
    </w:p>
    <w:p w:rsidR="00C6599D" w:rsidRPr="00C6599D" w:rsidRDefault="00C6599D" w:rsidP="00C6599D">
      <w:pPr>
        <w:autoSpaceDE w:val="0"/>
        <w:autoSpaceDN w:val="0"/>
        <w:adjustRightInd w:val="0"/>
        <w:ind w:left="540" w:hanging="810"/>
        <w:contextualSpacing/>
        <w:outlineLvl w:val="2"/>
        <w:rPr>
          <w:rFonts w:eastAsia="Times New Roman"/>
          <w:bCs/>
          <w:color w:val="000000"/>
        </w:rPr>
      </w:pPr>
    </w:p>
    <w:p w:rsidR="00C6599D" w:rsidRPr="00C6599D" w:rsidRDefault="00C6599D" w:rsidP="00C6599D">
      <w:pPr>
        <w:autoSpaceDE w:val="0"/>
        <w:autoSpaceDN w:val="0"/>
        <w:adjustRightInd w:val="0"/>
        <w:ind w:left="1440" w:hanging="720"/>
        <w:contextualSpacing/>
        <w:outlineLvl w:val="2"/>
        <w:rPr>
          <w:rFonts w:eastAsia="Times New Roman"/>
          <w:bCs/>
          <w:color w:val="000000"/>
        </w:rPr>
      </w:pPr>
      <w:r w:rsidRPr="00C6599D">
        <w:rPr>
          <w:rFonts w:eastAsia="Times New Roman"/>
          <w:bCs/>
          <w:color w:val="000000"/>
        </w:rPr>
        <w:t>(1)</w:t>
      </w:r>
      <w:r w:rsidRPr="00C6599D">
        <w:rPr>
          <w:rFonts w:eastAsia="Times New Roman"/>
          <w:bCs/>
          <w:color w:val="000000"/>
        </w:rPr>
        <w:tab/>
        <w:t>Sale or transfer of ownership of the business; or</w:t>
      </w:r>
    </w:p>
    <w:p w:rsidR="00C6599D" w:rsidRPr="00C6599D" w:rsidRDefault="00C6599D" w:rsidP="00C6599D">
      <w:pPr>
        <w:autoSpaceDE w:val="0"/>
        <w:autoSpaceDN w:val="0"/>
        <w:adjustRightInd w:val="0"/>
        <w:ind w:left="1440" w:hanging="720"/>
        <w:contextualSpacing/>
        <w:outlineLvl w:val="2"/>
        <w:rPr>
          <w:rFonts w:eastAsia="Times New Roman"/>
          <w:bCs/>
          <w:caps/>
          <w:color w:val="000000"/>
        </w:rPr>
      </w:pPr>
    </w:p>
    <w:p w:rsidR="00C6599D" w:rsidRPr="00C6599D" w:rsidRDefault="00C6599D" w:rsidP="00C6599D">
      <w:pPr>
        <w:autoSpaceDE w:val="0"/>
        <w:autoSpaceDN w:val="0"/>
        <w:adjustRightInd w:val="0"/>
        <w:ind w:left="1440" w:hanging="720"/>
        <w:contextualSpacing/>
        <w:outlineLvl w:val="2"/>
        <w:rPr>
          <w:rFonts w:eastAsia="Times New Roman"/>
          <w:bCs/>
          <w:color w:val="000000"/>
        </w:rPr>
      </w:pPr>
      <w:r w:rsidRPr="00C6599D">
        <w:rPr>
          <w:rFonts w:eastAsia="Times New Roman"/>
          <w:bCs/>
          <w:color w:val="000000"/>
        </w:rPr>
        <w:t>(2)</w:t>
      </w:r>
      <w:r w:rsidRPr="00C6599D">
        <w:rPr>
          <w:rFonts w:eastAsia="Times New Roman"/>
          <w:bCs/>
          <w:color w:val="000000"/>
        </w:rPr>
        <w:tab/>
        <w:t>Change in the trade name under which the business is operated; or</w:t>
      </w:r>
    </w:p>
    <w:p w:rsidR="00C6599D" w:rsidRPr="00C6599D" w:rsidRDefault="00C6599D" w:rsidP="00C6599D">
      <w:pPr>
        <w:autoSpaceDE w:val="0"/>
        <w:autoSpaceDN w:val="0"/>
        <w:adjustRightInd w:val="0"/>
        <w:ind w:left="1440" w:hanging="720"/>
        <w:contextualSpacing/>
        <w:outlineLvl w:val="2"/>
        <w:rPr>
          <w:rFonts w:eastAsia="Times New Roman"/>
          <w:bCs/>
          <w:caps/>
          <w:color w:val="000000"/>
        </w:rPr>
      </w:pPr>
    </w:p>
    <w:p w:rsidR="00C6599D" w:rsidRPr="00C6599D" w:rsidRDefault="00C6599D" w:rsidP="00C6599D">
      <w:pPr>
        <w:autoSpaceDE w:val="0"/>
        <w:autoSpaceDN w:val="0"/>
        <w:adjustRightInd w:val="0"/>
        <w:ind w:left="1440" w:hanging="720"/>
        <w:contextualSpacing/>
        <w:outlineLvl w:val="2"/>
        <w:rPr>
          <w:rFonts w:eastAsia="Times New Roman"/>
          <w:bCs/>
          <w:color w:val="000000"/>
        </w:rPr>
      </w:pPr>
      <w:r w:rsidRPr="00C6599D">
        <w:rPr>
          <w:rFonts w:eastAsia="Times New Roman"/>
          <w:bCs/>
          <w:color w:val="000000"/>
        </w:rPr>
        <w:t>(3)</w:t>
      </w:r>
      <w:r w:rsidRPr="00C6599D">
        <w:rPr>
          <w:rFonts w:eastAsia="Times New Roman"/>
          <w:bCs/>
          <w:color w:val="000000"/>
        </w:rPr>
        <w:tab/>
        <w:t>Change in the nature of the services provided that affect the potential to discharge Sector Control Program pollutants; or</w:t>
      </w:r>
    </w:p>
    <w:p w:rsidR="00C6599D" w:rsidRPr="00C6599D" w:rsidRDefault="00C6599D" w:rsidP="00C6599D">
      <w:pPr>
        <w:autoSpaceDE w:val="0"/>
        <w:autoSpaceDN w:val="0"/>
        <w:adjustRightInd w:val="0"/>
        <w:ind w:left="1440" w:hanging="720"/>
        <w:contextualSpacing/>
        <w:outlineLvl w:val="2"/>
        <w:rPr>
          <w:rFonts w:eastAsia="Times New Roman"/>
          <w:bCs/>
          <w:color w:val="000000"/>
        </w:rPr>
      </w:pPr>
    </w:p>
    <w:p w:rsidR="00C6599D" w:rsidRPr="00C6599D" w:rsidRDefault="00C6599D" w:rsidP="00C6599D">
      <w:pPr>
        <w:tabs>
          <w:tab w:val="left" w:pos="-1440"/>
          <w:tab w:val="left" w:pos="-720"/>
          <w:tab w:val="num" w:pos="1080"/>
        </w:tabs>
        <w:suppressAutoHyphens/>
        <w:ind w:left="1440" w:hanging="720"/>
        <w:contextualSpacing/>
        <w:rPr>
          <w:rFonts w:eastAsia="Times New Roman"/>
          <w:color w:val="000000"/>
          <w:spacing w:val="-3"/>
        </w:rPr>
      </w:pPr>
      <w:r w:rsidRPr="00C6599D">
        <w:rPr>
          <w:rFonts w:eastAsia="Times New Roman"/>
          <w:bCs/>
          <w:color w:val="000000"/>
        </w:rPr>
        <w:t>(4)</w:t>
      </w:r>
      <w:r w:rsidRPr="00C6599D">
        <w:rPr>
          <w:rFonts w:eastAsia="Times New Roman"/>
          <w:bCs/>
          <w:color w:val="000000"/>
        </w:rPr>
        <w:tab/>
      </w:r>
      <w:r w:rsidRPr="00C6599D">
        <w:rPr>
          <w:rFonts w:eastAsia="Times New Roman"/>
          <w:bCs/>
          <w:color w:val="000000"/>
        </w:rPr>
        <w:tab/>
        <w:t>Remodeling of the facility that may result in an increase in flow or pollutant loading or that otherwise requires the facility to submit plans or specifications for approval through a building or zoning department, or any other formal approval process of a city, county or other jurisdiction.</w:t>
      </w:r>
    </w:p>
    <w:p w:rsidR="00C6599D" w:rsidRPr="00C6599D" w:rsidRDefault="00C6599D" w:rsidP="00C6599D">
      <w:pPr>
        <w:ind w:hanging="450"/>
        <w:contextualSpacing/>
        <w:rPr>
          <w:rFonts w:eastAsia="Times New Roman"/>
          <w:bCs/>
          <w:caps/>
          <w:color w:val="000000"/>
        </w:rPr>
      </w:pPr>
    </w:p>
    <w:p w:rsidR="00C6599D" w:rsidRPr="00C6599D" w:rsidRDefault="00C6599D" w:rsidP="00C6599D">
      <w:pPr>
        <w:ind w:left="720" w:hanging="720"/>
        <w:contextualSpacing/>
        <w:rPr>
          <w:rFonts w:eastAsia="Times New Roman"/>
          <w:bCs/>
          <w:color w:val="000000"/>
        </w:rPr>
      </w:pPr>
      <w:r w:rsidRPr="00C6599D">
        <w:rPr>
          <w:rFonts w:eastAsia="Times New Roman"/>
          <w:bCs/>
          <w:color w:val="000000"/>
        </w:rPr>
        <w:t>(e)</w:t>
      </w:r>
      <w:r w:rsidRPr="00C6599D">
        <w:rPr>
          <w:rFonts w:eastAsia="Times New Roman"/>
          <w:bCs/>
          <w:color w:val="000000"/>
        </w:rPr>
        <w:tab/>
        <w:t>Inspections.</w:t>
      </w:r>
    </w:p>
    <w:p w:rsidR="00C6599D" w:rsidRPr="00C6599D" w:rsidRDefault="00C6599D" w:rsidP="00C6599D">
      <w:pPr>
        <w:ind w:hanging="432"/>
        <w:contextualSpacing/>
        <w:rPr>
          <w:rFonts w:eastAsia="Times New Roman"/>
          <w:bCs/>
          <w:color w:val="000000"/>
        </w:rPr>
      </w:pPr>
    </w:p>
    <w:p w:rsidR="00C6599D" w:rsidRPr="00C6599D" w:rsidRDefault="00C6599D" w:rsidP="00C6599D">
      <w:pPr>
        <w:widowControl w:val="0"/>
        <w:autoSpaceDE w:val="0"/>
        <w:autoSpaceDN w:val="0"/>
        <w:adjustRightInd w:val="0"/>
        <w:ind w:left="1440" w:hanging="720"/>
        <w:contextualSpacing/>
        <w:outlineLvl w:val="1"/>
        <w:rPr>
          <w:rFonts w:eastAsia="Times New Roman"/>
          <w:bCs/>
          <w:color w:val="000000"/>
        </w:rPr>
      </w:pPr>
      <w:r w:rsidRPr="00C6599D">
        <w:rPr>
          <w:rFonts w:eastAsia="Times New Roman"/>
          <w:bCs/>
          <w:color w:val="000000"/>
        </w:rPr>
        <w:t>(1)</w:t>
      </w:r>
      <w:r w:rsidRPr="00C6599D">
        <w:rPr>
          <w:rFonts w:eastAsia="Times New Roman"/>
          <w:bCs/>
          <w:color w:val="000000"/>
        </w:rPr>
        <w:tab/>
        <w:t>The City may conduct inspections of any facility with or without notice for the purpose of determining applicability and/or compliance with Sector Control Program requirements.</w:t>
      </w:r>
    </w:p>
    <w:p w:rsidR="00C6599D" w:rsidRPr="00C6599D" w:rsidRDefault="00C6599D" w:rsidP="00C6599D">
      <w:pPr>
        <w:widowControl w:val="0"/>
        <w:autoSpaceDE w:val="0"/>
        <w:autoSpaceDN w:val="0"/>
        <w:adjustRightInd w:val="0"/>
        <w:ind w:left="1440" w:hanging="720"/>
        <w:contextualSpacing/>
        <w:outlineLvl w:val="1"/>
        <w:rPr>
          <w:rFonts w:eastAsia="Times New Roman"/>
          <w:bCs/>
          <w:color w:val="000000"/>
        </w:rPr>
      </w:pPr>
    </w:p>
    <w:p w:rsidR="00C6599D" w:rsidRPr="00C6599D" w:rsidRDefault="00C6599D" w:rsidP="00C6599D">
      <w:pPr>
        <w:widowControl w:val="0"/>
        <w:autoSpaceDE w:val="0"/>
        <w:autoSpaceDN w:val="0"/>
        <w:adjustRightInd w:val="0"/>
        <w:ind w:left="1440" w:hanging="720"/>
        <w:contextualSpacing/>
        <w:outlineLvl w:val="1"/>
        <w:rPr>
          <w:rFonts w:eastAsia="Times New Roman"/>
          <w:bCs/>
          <w:caps/>
          <w:color w:val="000000"/>
        </w:rPr>
      </w:pPr>
      <w:r w:rsidRPr="00C6599D">
        <w:rPr>
          <w:rFonts w:eastAsia="Times New Roman"/>
          <w:bCs/>
          <w:color w:val="000000"/>
        </w:rPr>
        <w:t>(2)</w:t>
      </w:r>
      <w:r w:rsidRPr="00C6599D">
        <w:rPr>
          <w:rFonts w:eastAsia="Times New Roman"/>
          <w:bCs/>
          <w:color w:val="000000"/>
        </w:rPr>
        <w:tab/>
        <w:t>If any inspection reveals non-compliance with any provision of a Sector Control Program requirement, corrective action shall be required pursuant to the applicable Sector Control Program.</w:t>
      </w:r>
    </w:p>
    <w:p w:rsidR="00C6599D" w:rsidRPr="00C6599D" w:rsidRDefault="00C6599D" w:rsidP="00C6599D">
      <w:pPr>
        <w:autoSpaceDE w:val="0"/>
        <w:autoSpaceDN w:val="0"/>
        <w:adjustRightInd w:val="0"/>
        <w:ind w:left="1440" w:hanging="720"/>
        <w:contextualSpacing/>
        <w:outlineLvl w:val="2"/>
        <w:rPr>
          <w:rFonts w:eastAsia="Times New Roman"/>
          <w:bCs/>
          <w:caps/>
          <w:color w:val="000000"/>
        </w:rPr>
      </w:pPr>
    </w:p>
    <w:p w:rsidR="00C6599D" w:rsidRPr="00C6599D" w:rsidRDefault="00C6599D" w:rsidP="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1440" w:hanging="720"/>
        <w:contextualSpacing/>
        <w:textAlignment w:val="baseline"/>
        <w:rPr>
          <w:rFonts w:eastAsia="Times New Roman"/>
          <w:bCs/>
          <w:caps/>
          <w:color w:val="000000"/>
          <w:spacing w:val="-2"/>
        </w:rPr>
      </w:pPr>
      <w:r w:rsidRPr="00C6599D">
        <w:rPr>
          <w:rFonts w:eastAsia="Times New Roman"/>
          <w:bCs/>
          <w:color w:val="000000"/>
          <w:spacing w:val="-2"/>
        </w:rPr>
        <w:t>(3)</w:t>
      </w:r>
      <w:r w:rsidRPr="00C6599D">
        <w:rPr>
          <w:rFonts w:eastAsia="Times New Roman"/>
          <w:bCs/>
          <w:color w:val="000000"/>
          <w:spacing w:val="-2"/>
        </w:rPr>
        <w:tab/>
        <w:t>Inspection results will be provided in writing to the facility upon request.</w:t>
      </w:r>
    </w:p>
    <w:p w:rsidR="00C6599D" w:rsidRPr="00C6599D" w:rsidRDefault="00C6599D" w:rsidP="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720" w:hanging="720"/>
        <w:contextualSpacing/>
        <w:textAlignment w:val="baseline"/>
        <w:rPr>
          <w:rFonts w:eastAsia="Times New Roman"/>
          <w:bCs/>
          <w:caps/>
          <w:color w:val="000000"/>
          <w:spacing w:val="-2"/>
          <w:sz w:val="22"/>
        </w:rPr>
      </w:pPr>
    </w:p>
    <w:p w:rsidR="00C6599D" w:rsidRPr="00C6599D" w:rsidRDefault="00C6599D" w:rsidP="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720" w:hanging="720"/>
        <w:contextualSpacing/>
        <w:textAlignment w:val="baseline"/>
        <w:rPr>
          <w:rFonts w:eastAsia="Times New Roman"/>
          <w:bCs/>
          <w:caps/>
          <w:color w:val="000000"/>
          <w:spacing w:val="-2"/>
        </w:rPr>
      </w:pPr>
      <w:r w:rsidRPr="00C6599D">
        <w:rPr>
          <w:rFonts w:eastAsia="Times New Roman"/>
          <w:bCs/>
          <w:color w:val="000000"/>
          <w:spacing w:val="-2"/>
        </w:rPr>
        <w:t>(f)</w:t>
      </w:r>
      <w:r w:rsidRPr="00C6599D">
        <w:rPr>
          <w:rFonts w:eastAsia="Times New Roman"/>
          <w:bCs/>
          <w:color w:val="000000"/>
          <w:spacing w:val="-2"/>
        </w:rPr>
        <w:tab/>
        <w:t>Closure.</w:t>
      </w:r>
    </w:p>
    <w:p w:rsidR="00C6599D" w:rsidRPr="00C6599D" w:rsidRDefault="00C6599D" w:rsidP="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360" w:hanging="360"/>
        <w:contextualSpacing/>
        <w:textAlignment w:val="baseline"/>
        <w:rPr>
          <w:rFonts w:eastAsia="Times New Roman"/>
          <w:bCs/>
          <w:caps/>
          <w:color w:val="000000"/>
          <w:spacing w:val="-2"/>
          <w:sz w:val="22"/>
        </w:rPr>
      </w:pPr>
    </w:p>
    <w:p w:rsidR="00C6599D" w:rsidRPr="00C6599D" w:rsidRDefault="00C6599D" w:rsidP="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720"/>
        <w:contextualSpacing/>
        <w:textAlignment w:val="baseline"/>
        <w:rPr>
          <w:rFonts w:eastAsia="Times New Roman"/>
          <w:bCs/>
          <w:caps/>
          <w:color w:val="000000"/>
          <w:spacing w:val="-2"/>
        </w:rPr>
      </w:pPr>
      <w:r w:rsidRPr="00C6599D">
        <w:rPr>
          <w:rFonts w:eastAsia="Times New Roman"/>
          <w:bCs/>
          <w:color w:val="000000"/>
          <w:spacing w:val="-2"/>
        </w:rPr>
        <w:t xml:space="preserve">The City may require closure of plumbing, treatment devices, storage components, containments, or other such physical structures that are no longer required for their intended purpose. Closure may include the removal of equipment, the filling in and/or cementing, capping, plugging, etc.  </w:t>
      </w:r>
    </w:p>
    <w:p w:rsidR="00C6599D" w:rsidRPr="00C6599D" w:rsidRDefault="00C6599D" w:rsidP="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720" w:hanging="720"/>
        <w:contextualSpacing/>
        <w:textAlignment w:val="baseline"/>
        <w:rPr>
          <w:rFonts w:eastAsia="Times New Roman"/>
          <w:bCs/>
          <w:caps/>
          <w:color w:val="000000"/>
          <w:spacing w:val="-2"/>
          <w:sz w:val="22"/>
        </w:rPr>
      </w:pPr>
      <w:r w:rsidRPr="00C6599D">
        <w:rPr>
          <w:rFonts w:eastAsia="Times New Roman"/>
          <w:bCs/>
          <w:color w:val="000000"/>
          <w:spacing w:val="-2"/>
          <w:sz w:val="22"/>
        </w:rPr>
        <w:t xml:space="preserve"> </w:t>
      </w:r>
    </w:p>
    <w:p w:rsidR="00C6599D" w:rsidRPr="00C6599D" w:rsidRDefault="00C6599D" w:rsidP="00C6599D">
      <w:pPr>
        <w:pBdr>
          <w:top w:val="single" w:sz="6" w:space="0" w:color="FFFFFF"/>
          <w:left w:val="single" w:sz="6" w:space="0" w:color="FFFFFF"/>
          <w:bottom w:val="single" w:sz="6" w:space="0" w:color="FFFFFF"/>
          <w:right w:val="single" w:sz="6" w:space="0" w:color="FFFFFF"/>
        </w:pBdr>
        <w:ind w:left="720" w:hanging="720"/>
        <w:contextualSpacing/>
        <w:rPr>
          <w:rFonts w:eastAsia="Times New Roman"/>
          <w:bCs/>
          <w:color w:val="000000"/>
        </w:rPr>
      </w:pPr>
      <w:r w:rsidRPr="00C6599D">
        <w:rPr>
          <w:rFonts w:eastAsia="Times New Roman"/>
          <w:bCs/>
          <w:color w:val="000000"/>
        </w:rPr>
        <w:t>(g)</w:t>
      </w:r>
      <w:r w:rsidRPr="00C6599D">
        <w:rPr>
          <w:rFonts w:eastAsia="Times New Roman"/>
          <w:bCs/>
          <w:color w:val="000000"/>
        </w:rPr>
        <w:tab/>
        <w:t>Enforcement and Compliance.</w:t>
      </w:r>
    </w:p>
    <w:p w:rsidR="00C6599D" w:rsidRPr="00C6599D" w:rsidRDefault="00C6599D" w:rsidP="00C6599D">
      <w:pPr>
        <w:pBdr>
          <w:top w:val="single" w:sz="6" w:space="0" w:color="FFFFFF"/>
          <w:left w:val="single" w:sz="6" w:space="0" w:color="FFFFFF"/>
          <w:bottom w:val="single" w:sz="6" w:space="0" w:color="FFFFFF"/>
          <w:right w:val="single" w:sz="6" w:space="0" w:color="FFFFFF"/>
        </w:pBdr>
        <w:ind w:hanging="162"/>
        <w:contextualSpacing/>
        <w:rPr>
          <w:rFonts w:eastAsia="Times New Roman"/>
          <w:bCs/>
          <w:caps/>
          <w:color w:val="000000"/>
        </w:rPr>
      </w:pPr>
    </w:p>
    <w:p w:rsidR="00C6599D" w:rsidRPr="00C6599D" w:rsidRDefault="00C6599D" w:rsidP="00C6599D">
      <w:pPr>
        <w:pBdr>
          <w:top w:val="single" w:sz="6" w:space="0" w:color="FFFFFF"/>
          <w:left w:val="single" w:sz="6" w:space="0" w:color="FFFFFF"/>
          <w:bottom w:val="single" w:sz="6" w:space="0" w:color="FFFFFF"/>
          <w:right w:val="single" w:sz="6" w:space="0" w:color="FFFFFF"/>
        </w:pBdr>
        <w:ind w:left="1440" w:hanging="720"/>
        <w:contextualSpacing/>
        <w:rPr>
          <w:rFonts w:eastAsia="Times New Roman"/>
          <w:bCs/>
          <w:color w:val="000000"/>
        </w:rPr>
      </w:pPr>
      <w:r w:rsidRPr="00C6599D">
        <w:rPr>
          <w:rFonts w:eastAsia="Times New Roman"/>
          <w:bCs/>
          <w:color w:val="000000"/>
        </w:rPr>
        <w:lastRenderedPageBreak/>
        <w:t>(</w:t>
      </w:r>
      <w:proofErr w:type="spellStart"/>
      <w:r w:rsidRPr="00C6599D">
        <w:rPr>
          <w:rFonts w:eastAsia="Times New Roman"/>
          <w:bCs/>
          <w:color w:val="000000"/>
        </w:rPr>
        <w:t>i</w:t>
      </w:r>
      <w:proofErr w:type="spellEnd"/>
      <w:r w:rsidRPr="00C6599D">
        <w:rPr>
          <w:rFonts w:eastAsia="Times New Roman"/>
          <w:bCs/>
          <w:color w:val="000000"/>
        </w:rPr>
        <w:t>)</w:t>
      </w:r>
      <w:r w:rsidRPr="00C6599D">
        <w:rPr>
          <w:rFonts w:eastAsia="Times New Roman"/>
          <w:bCs/>
          <w:color w:val="000000"/>
        </w:rPr>
        <w:tab/>
        <w:t xml:space="preserve">These requirements form a part of this Code. Enforcement of this regulation is governed by the express terms herein and the enforcement provisions of </w:t>
      </w:r>
      <w:proofErr w:type="spellStart"/>
      <w:r w:rsidRPr="00C6599D">
        <w:rPr>
          <w:rFonts w:eastAsia="Times New Roman"/>
          <w:bCs/>
          <w:color w:val="000000"/>
        </w:rPr>
        <w:t>GJMC</w:t>
      </w:r>
      <w:proofErr w:type="spellEnd"/>
      <w:r w:rsidRPr="00C6599D">
        <w:rPr>
          <w:rFonts w:eastAsia="Times New Roman"/>
          <w:bCs/>
          <w:color w:val="000000"/>
        </w:rPr>
        <w:t xml:space="preserve"> 13.04.480.</w:t>
      </w:r>
    </w:p>
    <w:p w:rsidR="00C6599D" w:rsidRPr="00C6599D" w:rsidRDefault="00C6599D" w:rsidP="00C6599D">
      <w:pPr>
        <w:pBdr>
          <w:top w:val="single" w:sz="6" w:space="0" w:color="FFFFFF"/>
          <w:left w:val="single" w:sz="6" w:space="0" w:color="FFFFFF"/>
          <w:bottom w:val="single" w:sz="6" w:space="0" w:color="FFFFFF"/>
          <w:right w:val="single" w:sz="6" w:space="0" w:color="FFFFFF"/>
        </w:pBdr>
        <w:ind w:left="900" w:hanging="540"/>
        <w:contextualSpacing/>
        <w:rPr>
          <w:rFonts w:eastAsia="Times New Roman"/>
          <w:bCs/>
          <w:caps/>
          <w:strike/>
          <w:color w:val="000000"/>
        </w:rPr>
      </w:pPr>
      <w:r w:rsidRPr="00C6599D">
        <w:rPr>
          <w:rFonts w:eastAsia="Times New Roman"/>
          <w:bCs/>
          <w:color w:val="000000"/>
        </w:rPr>
        <w:t xml:space="preserve"> </w:t>
      </w:r>
    </w:p>
    <w:p w:rsidR="00C6599D" w:rsidRPr="00C6599D" w:rsidRDefault="00C6599D" w:rsidP="00C6599D">
      <w:pPr>
        <w:pBdr>
          <w:top w:val="single" w:sz="6" w:space="0" w:color="FFFFFF"/>
          <w:left w:val="single" w:sz="6" w:space="0" w:color="FFFFFF"/>
          <w:bottom w:val="single" w:sz="6" w:space="0" w:color="FFFFFF"/>
          <w:right w:val="single" w:sz="6" w:space="0" w:color="FFFFFF"/>
        </w:pBdr>
        <w:ind w:left="1440" w:hanging="720"/>
        <w:contextualSpacing/>
        <w:rPr>
          <w:rFonts w:eastAsia="Times New Roman"/>
          <w:bCs/>
          <w:color w:val="000000"/>
        </w:rPr>
      </w:pPr>
      <w:r w:rsidRPr="00C6599D">
        <w:rPr>
          <w:rFonts w:eastAsia="Times New Roman"/>
          <w:bCs/>
          <w:color w:val="000000"/>
        </w:rPr>
        <w:t>(ii)</w:t>
      </w:r>
      <w:r w:rsidRPr="00C6599D">
        <w:rPr>
          <w:rFonts w:eastAsia="Times New Roman"/>
          <w:bCs/>
          <w:color w:val="000000"/>
        </w:rPr>
        <w:tab/>
        <w:t xml:space="preserve">Any extraordinary costs incurred by the City due to Interference, damage, Pass Through, or maintenance necessary in the treatment and/or collection system shall be paid by the </w:t>
      </w:r>
      <w:r w:rsidRPr="00C6599D">
        <w:rPr>
          <w:rFonts w:eastAsia="Times New Roman"/>
          <w:color w:val="000000"/>
          <w:spacing w:val="-3"/>
        </w:rPr>
        <w:t>Industrial User</w:t>
      </w:r>
      <w:r w:rsidRPr="00C6599D">
        <w:rPr>
          <w:rFonts w:eastAsia="Times New Roman"/>
          <w:bCs/>
          <w:color w:val="000000"/>
        </w:rPr>
        <w:t xml:space="preserve"> to the City. The direct costs of all labor, equipment and materials incurred in rectifying the Interference or damage, including reasonable attorney’s fees, shall be billed directly to the owner or the </w:t>
      </w:r>
      <w:r w:rsidRPr="00C6599D">
        <w:rPr>
          <w:rFonts w:eastAsia="Times New Roman"/>
          <w:color w:val="000000"/>
          <w:spacing w:val="-3"/>
        </w:rPr>
        <w:t>Industrial User</w:t>
      </w:r>
      <w:r w:rsidRPr="00C6599D">
        <w:rPr>
          <w:rFonts w:eastAsia="Times New Roman"/>
          <w:bCs/>
          <w:color w:val="000000"/>
        </w:rPr>
        <w:t xml:space="preserve"> by the City, and such costs shall become part of the total charges due and owing to the City and shall constitute a lien on the </w:t>
      </w:r>
      <w:r w:rsidRPr="00C6599D">
        <w:rPr>
          <w:rFonts w:eastAsia="Times New Roman"/>
          <w:color w:val="000000"/>
          <w:spacing w:val="-3"/>
        </w:rPr>
        <w:t>Industrial User</w:t>
      </w:r>
      <w:r w:rsidRPr="00C6599D">
        <w:rPr>
          <w:rFonts w:eastAsia="Times New Roman"/>
          <w:bCs/>
          <w:color w:val="000000"/>
        </w:rPr>
        <w:t xml:space="preserve"> until paid in full.</w:t>
      </w:r>
    </w:p>
    <w:p w:rsidR="00C6599D" w:rsidRPr="00C6599D" w:rsidRDefault="00C6599D" w:rsidP="00C6599D">
      <w:pPr>
        <w:tabs>
          <w:tab w:val="left" w:pos="-720"/>
        </w:tabs>
        <w:suppressAutoHyphens/>
        <w:rPr>
          <w:rFonts w:eastAsia="Times New Roman"/>
          <w:color w:val="000000"/>
        </w:rPr>
      </w:pPr>
    </w:p>
    <w:p w:rsidR="00C6599D" w:rsidRPr="00C6599D" w:rsidRDefault="00C6599D" w:rsidP="00C6599D">
      <w:pPr>
        <w:outlineLvl w:val="2"/>
        <w:rPr>
          <w:rFonts w:eastAsia="Times New Roman"/>
          <w:b/>
          <w:bCs/>
        </w:rPr>
      </w:pPr>
      <w:bookmarkStart w:id="101" w:name="13.04.410"/>
      <w:r w:rsidRPr="00C6599D">
        <w:rPr>
          <w:rFonts w:eastAsia="Times New Roman"/>
          <w:b/>
          <w:bCs/>
        </w:rPr>
        <w:t>13.04.470</w:t>
      </w:r>
      <w:bookmarkEnd w:id="101"/>
      <w:r w:rsidRPr="00C6599D">
        <w:rPr>
          <w:rFonts w:eastAsia="Times New Roman"/>
          <w:b/>
          <w:bCs/>
        </w:rPr>
        <w:t xml:space="preserve"> </w:t>
      </w:r>
      <w:r w:rsidRPr="00C6599D">
        <w:rPr>
          <w:rFonts w:eastAsia="Times New Roman"/>
          <w:b/>
          <w:bCs/>
        </w:rPr>
        <w:tab/>
        <w:t>Industrial Pretreatment Program – Fees.</w:t>
      </w:r>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bookmarkStart w:id="102" w:name="13.04.410(a)"/>
      <w:r w:rsidRPr="00C6599D">
        <w:rPr>
          <w:rFonts w:eastAsia="Times New Roman"/>
        </w:rPr>
        <w:t>(a)</w:t>
      </w:r>
      <w:bookmarkEnd w:id="102"/>
      <w:r w:rsidRPr="00C6599D">
        <w:rPr>
          <w:rFonts w:eastAsia="Times New Roman"/>
        </w:rPr>
        <w:tab/>
        <w:t xml:space="preserve">There shall be a fee imposed by the City to provide for the payment to the sewer fund, by Industrial Users of the </w:t>
      </w:r>
      <w:proofErr w:type="spellStart"/>
      <w:r w:rsidRPr="00C6599D">
        <w:rPr>
          <w:rFonts w:eastAsia="Times New Roman"/>
        </w:rPr>
        <w:t>POTW</w:t>
      </w:r>
      <w:proofErr w:type="spellEnd"/>
      <w:r w:rsidRPr="00C6599D">
        <w:rPr>
          <w:rFonts w:eastAsia="Times New Roman"/>
        </w:rPr>
        <w:t>, of all costs incurred in the implementation and administration of the Industrial Pretreatment Program. The applicable charges and fees shall be set forth in a schedule developed by the City Manager.</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103" w:name="13.04.410(b)"/>
      <w:r w:rsidRPr="00C6599D">
        <w:rPr>
          <w:rFonts w:eastAsia="Times New Roman"/>
        </w:rPr>
        <w:t>(b)</w:t>
      </w:r>
      <w:bookmarkEnd w:id="103"/>
      <w:r w:rsidRPr="00C6599D">
        <w:rPr>
          <w:rFonts w:eastAsia="Times New Roman"/>
        </w:rPr>
        <w:tab/>
        <w:t>Applicable charges and fees include, but are not limited to:</w:t>
      </w:r>
    </w:p>
    <w:p w:rsidR="00C6599D" w:rsidRPr="00C6599D" w:rsidRDefault="00C6599D" w:rsidP="00C6599D">
      <w:pPr>
        <w:ind w:left="720" w:hanging="720"/>
        <w:rPr>
          <w:rFonts w:eastAsia="Times New Roman"/>
        </w:rPr>
      </w:pPr>
    </w:p>
    <w:p w:rsidR="00C6599D" w:rsidRPr="00C6599D" w:rsidRDefault="00C6599D" w:rsidP="00C6599D">
      <w:pPr>
        <w:ind w:left="1440" w:hanging="720"/>
        <w:rPr>
          <w:rFonts w:eastAsia="Times New Roman"/>
        </w:rPr>
      </w:pPr>
      <w:bookmarkStart w:id="104" w:name="13.04.410(b)(1)"/>
      <w:r w:rsidRPr="00C6599D">
        <w:rPr>
          <w:rFonts w:eastAsia="Times New Roman"/>
        </w:rPr>
        <w:t>(1)</w:t>
      </w:r>
      <w:bookmarkEnd w:id="104"/>
      <w:r w:rsidRPr="00C6599D">
        <w:rPr>
          <w:rFonts w:eastAsia="Times New Roman"/>
        </w:rPr>
        <w:tab/>
        <w:t>Industrial Discharge Permit applications;</w:t>
      </w:r>
    </w:p>
    <w:p w:rsidR="00C6599D" w:rsidRPr="00C6599D" w:rsidRDefault="00C6599D" w:rsidP="00C6599D">
      <w:pPr>
        <w:ind w:left="1440" w:hanging="720"/>
        <w:rPr>
          <w:rFonts w:eastAsia="Times New Roman"/>
        </w:rPr>
      </w:pPr>
      <w:r w:rsidRPr="00C6599D">
        <w:rPr>
          <w:rFonts w:eastAsia="Times New Roman"/>
        </w:rPr>
        <w:t xml:space="preserve">(2) </w:t>
      </w:r>
      <w:r w:rsidRPr="00C6599D">
        <w:rPr>
          <w:rFonts w:eastAsia="Times New Roman"/>
        </w:rPr>
        <w:tab/>
        <w:t>Industrial Discharge Permits;</w:t>
      </w:r>
    </w:p>
    <w:p w:rsidR="00C6599D" w:rsidRPr="00C6599D" w:rsidRDefault="00C6599D" w:rsidP="00C6599D">
      <w:pPr>
        <w:ind w:left="1440" w:hanging="720"/>
        <w:rPr>
          <w:rFonts w:eastAsia="Times New Roman"/>
        </w:rPr>
      </w:pPr>
      <w:bookmarkStart w:id="105" w:name="13.04.410(b)(2)"/>
      <w:r w:rsidRPr="00C6599D">
        <w:rPr>
          <w:rFonts w:eastAsia="Times New Roman"/>
        </w:rPr>
        <w:t>(3)</w:t>
      </w:r>
      <w:bookmarkEnd w:id="105"/>
      <w:r w:rsidRPr="00C6599D">
        <w:rPr>
          <w:rFonts w:eastAsia="Times New Roman"/>
        </w:rPr>
        <w:tab/>
        <w:t>Reimbursement of costs of implementing the Industrial Pretreatment Program;</w:t>
      </w:r>
    </w:p>
    <w:p w:rsidR="00C6599D" w:rsidRPr="00C6599D" w:rsidRDefault="00C6599D" w:rsidP="00C6599D">
      <w:pPr>
        <w:ind w:left="1440" w:hanging="720"/>
        <w:rPr>
          <w:rFonts w:eastAsia="Times New Roman"/>
        </w:rPr>
      </w:pPr>
      <w:bookmarkStart w:id="106" w:name="13.04.410(b)(3)"/>
      <w:r w:rsidRPr="00C6599D">
        <w:rPr>
          <w:rFonts w:eastAsia="Times New Roman"/>
        </w:rPr>
        <w:t>(4)</w:t>
      </w:r>
      <w:bookmarkEnd w:id="106"/>
      <w:r w:rsidRPr="00C6599D">
        <w:rPr>
          <w:rFonts w:eastAsia="Times New Roman"/>
        </w:rPr>
        <w:tab/>
        <w:t>Monitoring, inspection and surveillance activities;</w:t>
      </w:r>
    </w:p>
    <w:p w:rsidR="00C6599D" w:rsidRPr="00C6599D" w:rsidRDefault="00C6599D" w:rsidP="00C6599D">
      <w:pPr>
        <w:ind w:left="1440" w:hanging="720"/>
        <w:rPr>
          <w:rFonts w:eastAsia="Times New Roman"/>
        </w:rPr>
      </w:pPr>
      <w:bookmarkStart w:id="107" w:name="13.04.410(b)(5)"/>
      <w:r w:rsidRPr="00C6599D">
        <w:rPr>
          <w:rFonts w:eastAsia="Times New Roman"/>
        </w:rPr>
        <w:t>(5)</w:t>
      </w:r>
      <w:bookmarkEnd w:id="107"/>
      <w:r w:rsidRPr="00C6599D">
        <w:rPr>
          <w:rFonts w:eastAsia="Times New Roman"/>
        </w:rPr>
        <w:tab/>
        <w:t>Fees as the City may deem necessary to carry out the requirements contained herein; and</w:t>
      </w:r>
    </w:p>
    <w:p w:rsidR="00C6599D" w:rsidRPr="00C6599D" w:rsidRDefault="00C6599D" w:rsidP="00C6599D">
      <w:pPr>
        <w:ind w:left="1440" w:hanging="720"/>
        <w:rPr>
          <w:rFonts w:eastAsia="Times New Roman"/>
        </w:rPr>
      </w:pPr>
      <w:bookmarkStart w:id="108" w:name="13.04.410(b)(6)"/>
      <w:r w:rsidRPr="00C6599D">
        <w:rPr>
          <w:rFonts w:eastAsia="Times New Roman"/>
        </w:rPr>
        <w:t>(6)</w:t>
      </w:r>
      <w:bookmarkEnd w:id="108"/>
      <w:r w:rsidRPr="00C6599D">
        <w:rPr>
          <w:rFonts w:eastAsia="Times New Roman"/>
        </w:rPr>
        <w:tab/>
        <w:t>Fees to cover the added cost of handling or treating any wastes not covered by existing or regular monthly sewer service charges.</w:t>
      </w:r>
    </w:p>
    <w:p w:rsidR="00C6599D" w:rsidRPr="00C6599D" w:rsidRDefault="00C6599D" w:rsidP="00C6599D">
      <w:pPr>
        <w:ind w:left="1440" w:hanging="720"/>
        <w:rPr>
          <w:rFonts w:eastAsia="Times New Roman"/>
        </w:rPr>
      </w:pPr>
    </w:p>
    <w:p w:rsidR="00C6599D" w:rsidRPr="00C6599D" w:rsidRDefault="00C6599D" w:rsidP="00C6599D">
      <w:pPr>
        <w:rPr>
          <w:rFonts w:eastAsia="Times New Roman"/>
        </w:rPr>
      </w:pPr>
      <w:r w:rsidRPr="00C6599D">
        <w:rPr>
          <w:rFonts w:eastAsia="Times New Roman"/>
        </w:rPr>
        <w:t>The charges and fees shall be established so that the permit application fee will cover the administrative costs of processing the permit. All other costs will be reviewed annually and established as part of the regular billing for each Industrial User.</w:t>
      </w:r>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2892, 2-21-96. Code 1994 § 38-66; Code 1965 § 25-61)</w:t>
      </w:r>
    </w:p>
    <w:p w:rsidR="00C6599D" w:rsidRPr="00C6599D" w:rsidRDefault="00C6599D" w:rsidP="00C6599D">
      <w:pPr>
        <w:rPr>
          <w:rFonts w:eastAsia="Times New Roman"/>
        </w:rPr>
      </w:pPr>
    </w:p>
    <w:p w:rsidR="00C6599D" w:rsidRPr="00C6599D" w:rsidRDefault="00C6599D" w:rsidP="00C6599D">
      <w:pPr>
        <w:outlineLvl w:val="2"/>
        <w:rPr>
          <w:rFonts w:eastAsia="Times New Roman"/>
          <w:b/>
          <w:bCs/>
        </w:rPr>
      </w:pPr>
      <w:proofErr w:type="gramStart"/>
      <w:r w:rsidRPr="00C6599D">
        <w:rPr>
          <w:rFonts w:eastAsia="Times New Roman"/>
          <w:b/>
          <w:bCs/>
        </w:rPr>
        <w:t xml:space="preserve">13.04.480 </w:t>
      </w:r>
      <w:r w:rsidRPr="00C6599D">
        <w:rPr>
          <w:rFonts w:eastAsia="Times New Roman"/>
          <w:b/>
          <w:bCs/>
        </w:rPr>
        <w:tab/>
        <w:t>Industrial Pretreatment Program – Compliance and Enforcement.</w:t>
      </w:r>
      <w:proofErr w:type="gramEnd"/>
    </w:p>
    <w:p w:rsidR="00C6599D" w:rsidRPr="00C6599D" w:rsidRDefault="00C6599D" w:rsidP="00C6599D">
      <w:pPr>
        <w:ind w:left="720" w:hanging="720"/>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(a)</w:t>
      </w:r>
      <w:r w:rsidRPr="00C6599D">
        <w:rPr>
          <w:rFonts w:eastAsia="Times New Roman"/>
          <w:color w:val="000000"/>
        </w:rPr>
        <w:tab/>
        <w:t>Enforcement Response Plan.</w:t>
      </w:r>
    </w:p>
    <w:p w:rsidR="00C6599D" w:rsidRPr="00C6599D" w:rsidRDefault="00C6599D" w:rsidP="00C6599D">
      <w:pPr>
        <w:ind w:left="360" w:hanging="36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The City may adopt policies and procedures as set forth in the City’s Enforcement Response Plan for carrying out the provisions of this Code.</w:t>
      </w:r>
    </w:p>
    <w:p w:rsidR="00C6599D" w:rsidRPr="00C6599D" w:rsidRDefault="00C6599D" w:rsidP="00C6599D">
      <w:pPr>
        <w:suppressAutoHyphens/>
        <w:ind w:left="557" w:hanging="557"/>
        <w:contextualSpacing/>
        <w:rPr>
          <w:rFonts w:eastAsia="Times New Roman"/>
          <w:color w:val="000000"/>
          <w:spacing w:val="-3"/>
        </w:rPr>
      </w:pPr>
    </w:p>
    <w:p w:rsidR="00C6599D" w:rsidRPr="00C6599D" w:rsidRDefault="00C6599D" w:rsidP="00C6599D">
      <w:pPr>
        <w:suppressAutoHyphens/>
        <w:ind w:left="720" w:hanging="720"/>
        <w:contextualSpacing/>
        <w:rPr>
          <w:rFonts w:eastAsia="Times New Roman"/>
          <w:color w:val="000000"/>
        </w:rPr>
      </w:pPr>
      <w:r w:rsidRPr="00C6599D">
        <w:rPr>
          <w:rFonts w:eastAsia="Times New Roman"/>
          <w:color w:val="000000"/>
          <w:spacing w:val="-3"/>
        </w:rPr>
        <w:t>(b)</w:t>
      </w:r>
      <w:r w:rsidRPr="00C6599D">
        <w:rPr>
          <w:rFonts w:eastAsia="Times New Roman"/>
          <w:color w:val="000000"/>
          <w:spacing w:val="-3"/>
        </w:rPr>
        <w:tab/>
      </w:r>
      <w:r w:rsidRPr="00C6599D">
        <w:rPr>
          <w:rFonts w:eastAsia="Times New Roman"/>
          <w:color w:val="000000"/>
        </w:rPr>
        <w:t>Publication of Industrial Users in Significant Noncompliance.</w:t>
      </w:r>
    </w:p>
    <w:p w:rsidR="00C6599D" w:rsidRPr="00C6599D" w:rsidRDefault="00C6599D" w:rsidP="00C6599D">
      <w:pPr>
        <w:ind w:left="72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lastRenderedPageBreak/>
        <w:t xml:space="preserve">The City shall publish annually, in a newspaper of general circulation that provides meaningful public notice within the jurisdictions served by the </w:t>
      </w:r>
      <w:proofErr w:type="spellStart"/>
      <w:r w:rsidRPr="00C6599D">
        <w:rPr>
          <w:rFonts w:eastAsia="Times New Roman"/>
          <w:color w:val="000000"/>
        </w:rPr>
        <w:t>POTW</w:t>
      </w:r>
      <w:proofErr w:type="spellEnd"/>
      <w:r w:rsidRPr="00C6599D">
        <w:rPr>
          <w:rFonts w:eastAsia="Times New Roman"/>
          <w:color w:val="000000"/>
        </w:rPr>
        <w:t xml:space="preserve">, a list of the Significant Industrial Users which, at any time during the previous twelve (12) months, were in Significant Noncompliance with applicable Pretreatment Standards and Requirements. In addition, any Industrial User found to be in Significant Noncompliance with (3), (4) or (8) shall also be published in the newspaper. </w:t>
      </w:r>
    </w:p>
    <w:p w:rsidR="00C6599D" w:rsidRPr="00C6599D" w:rsidRDefault="00C6599D" w:rsidP="00C6599D">
      <w:pPr>
        <w:ind w:left="72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 xml:space="preserve">The following criteria shall be used to define Significant Noncompliance:  </w:t>
      </w:r>
    </w:p>
    <w:p w:rsidR="00C6599D" w:rsidRPr="00C6599D" w:rsidRDefault="00C6599D" w:rsidP="00C6599D">
      <w:pPr>
        <w:rPr>
          <w:rFonts w:eastAsia="Times New Roman"/>
        </w:rPr>
      </w:pPr>
      <w:r w:rsidRPr="00C6599D">
        <w:rPr>
          <w:rFonts w:eastAsia="Times New Roman"/>
        </w:rPr>
        <w:t xml:space="preserve"> </w:t>
      </w:r>
    </w:p>
    <w:p w:rsidR="00C6599D" w:rsidRPr="00C6599D" w:rsidRDefault="00C6599D" w:rsidP="00C6599D">
      <w:pPr>
        <w:ind w:left="1440" w:hanging="720"/>
        <w:rPr>
          <w:rFonts w:eastAsia="Times New Roman"/>
        </w:rPr>
      </w:pPr>
      <w:r w:rsidRPr="00C6599D">
        <w:rPr>
          <w:rFonts w:eastAsia="Times New Roman"/>
        </w:rPr>
        <w:t>(1)</w:t>
      </w:r>
      <w:r w:rsidRPr="00C6599D">
        <w:rPr>
          <w:rFonts w:eastAsia="Times New Roman"/>
        </w:rPr>
        <w:tab/>
        <w:t xml:space="preserve">Chronic violations of wastewater discharge limits, defined as those in which sixty-six (66) percent or more of all of the measurements taken during a six-month period exceed, by any magnitude, a numeric Pretreatment Standard or Requirement, including instantaneous limits;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(2)</w:t>
      </w:r>
      <w:r w:rsidRPr="00C6599D">
        <w:rPr>
          <w:rFonts w:eastAsia="Times New Roman"/>
        </w:rPr>
        <w:tab/>
        <w:t>Technical Review Criteria (</w:t>
      </w:r>
      <w:proofErr w:type="spellStart"/>
      <w:r w:rsidRPr="00C6599D">
        <w:rPr>
          <w:rFonts w:eastAsia="Times New Roman"/>
        </w:rPr>
        <w:t>TRC</w:t>
      </w:r>
      <w:proofErr w:type="spellEnd"/>
      <w:r w:rsidRPr="00C6599D">
        <w:rPr>
          <w:rFonts w:eastAsia="Times New Roman"/>
        </w:rPr>
        <w:t xml:space="preserve">) violations, defined as those in which thirty-three (33) percent or more of all of the measurements for each pollutant parameter taken during a six-month period equal or exceed the product of the numeric Pretreatment Standard or Requirement including instantaneous limits multiplied by the applicable </w:t>
      </w:r>
      <w:proofErr w:type="spellStart"/>
      <w:r w:rsidRPr="00C6599D">
        <w:rPr>
          <w:rFonts w:eastAsia="Times New Roman"/>
        </w:rPr>
        <w:t>TRC</w:t>
      </w:r>
      <w:proofErr w:type="spellEnd"/>
      <w:r w:rsidRPr="00C6599D">
        <w:rPr>
          <w:rFonts w:eastAsia="Times New Roman"/>
        </w:rPr>
        <w:t xml:space="preserve"> (</w:t>
      </w:r>
      <w:proofErr w:type="spellStart"/>
      <w:r w:rsidRPr="00C6599D">
        <w:rPr>
          <w:rFonts w:eastAsia="Times New Roman"/>
        </w:rPr>
        <w:t>TRC</w:t>
      </w:r>
      <w:proofErr w:type="spellEnd"/>
      <w:r w:rsidRPr="00C6599D">
        <w:rPr>
          <w:rFonts w:eastAsia="Times New Roman"/>
        </w:rPr>
        <w:t xml:space="preserve"> = 1.4 for </w:t>
      </w:r>
      <w:proofErr w:type="spellStart"/>
      <w:r w:rsidRPr="00C6599D">
        <w:rPr>
          <w:rFonts w:eastAsia="Times New Roman"/>
        </w:rPr>
        <w:t>BOD</w:t>
      </w:r>
      <w:r w:rsidRPr="00C6599D">
        <w:rPr>
          <w:rFonts w:eastAsia="Times New Roman"/>
          <w:spacing w:val="-3"/>
          <w:vertAlign w:val="subscript"/>
        </w:rPr>
        <w:t>5</w:t>
      </w:r>
      <w:proofErr w:type="spellEnd"/>
      <w:r w:rsidRPr="00C6599D">
        <w:rPr>
          <w:rFonts w:eastAsia="Times New Roman"/>
        </w:rPr>
        <w:t xml:space="preserve">, </w:t>
      </w:r>
      <w:proofErr w:type="spellStart"/>
      <w:r w:rsidRPr="00C6599D">
        <w:rPr>
          <w:rFonts w:eastAsia="Times New Roman"/>
        </w:rPr>
        <w:t>TSS</w:t>
      </w:r>
      <w:proofErr w:type="spellEnd"/>
      <w:r w:rsidRPr="00C6599D">
        <w:rPr>
          <w:rFonts w:eastAsia="Times New Roman"/>
        </w:rPr>
        <w:t xml:space="preserve">, FOG and 1.2 for all other pollutants except pH);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(3)</w:t>
      </w:r>
      <w:r w:rsidRPr="00C6599D">
        <w:rPr>
          <w:rFonts w:eastAsia="Times New Roman"/>
        </w:rPr>
        <w:tab/>
        <w:t xml:space="preserve">Any other violation of a Pretreatment Standard or Requirement (daily maximum, long-term average, instantaneous limit, or narrative Standard) that the City Manager determines has caused, alone or in combination with other discharges, Interference or Pass Through, including endangering the health of City personnel or the general public;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(4)</w:t>
      </w:r>
      <w:r w:rsidRPr="00C6599D">
        <w:rPr>
          <w:rFonts w:eastAsia="Times New Roman"/>
        </w:rPr>
        <w:tab/>
        <w:t xml:space="preserve">Any discharge of a pollutant that has caused imminent endangerment to human health, welfare or the environment or has resulted in the City's exercise of its emergency authority to halt or prevent such a discharge;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(5)</w:t>
      </w:r>
      <w:r w:rsidRPr="00C6599D">
        <w:rPr>
          <w:rFonts w:eastAsia="Times New Roman"/>
        </w:rPr>
        <w:tab/>
        <w:t xml:space="preserve">Failure to meet, within ninety (90) days after the schedule date, a compliance schedule milestone contained in a local control mechanism or enforcement order for starting construction, completing construction or attaining final compliance;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(6)</w:t>
      </w:r>
      <w:r w:rsidRPr="00C6599D">
        <w:rPr>
          <w:rFonts w:eastAsia="Times New Roman"/>
        </w:rPr>
        <w:tab/>
        <w:t xml:space="preserve">Failure to provide, within thirty (30) days after the due date, required reports such as Baseline Monitoring Reports, ninety-day Compliance Reports, periodic Self-Monitoring Reports and reports on compliance with compliance schedules;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(7)</w:t>
      </w:r>
      <w:r w:rsidRPr="00C6599D">
        <w:rPr>
          <w:rFonts w:eastAsia="Times New Roman"/>
        </w:rPr>
        <w:tab/>
        <w:t>Failure to accurately report noncompliance; or</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(8)</w:t>
      </w:r>
      <w:r w:rsidRPr="00C6599D">
        <w:rPr>
          <w:rFonts w:eastAsia="Times New Roman"/>
        </w:rPr>
        <w:tab/>
        <w:t xml:space="preserve">Any other violation or group of violations which may include a violation of Best Management Practices, which the City Manager determines may adversely affect the operation or implementation of the local pretreatment program. </w:t>
      </w:r>
    </w:p>
    <w:p w:rsidR="00C6599D" w:rsidRPr="00C6599D" w:rsidRDefault="00C6599D" w:rsidP="00C6599D">
      <w:pPr>
        <w:suppressAutoHyphens/>
        <w:ind w:left="720" w:hanging="720"/>
        <w:contextualSpacing/>
        <w:rPr>
          <w:rFonts w:eastAsia="Times New Roman"/>
          <w:color w:val="000000"/>
          <w:spacing w:val="-3"/>
        </w:rPr>
      </w:pPr>
    </w:p>
    <w:p w:rsidR="00C6599D" w:rsidRPr="00C6599D" w:rsidRDefault="00C6599D" w:rsidP="00C6599D">
      <w:pPr>
        <w:contextualSpacing/>
        <w:rPr>
          <w:rFonts w:eastAsia="Times New Roman"/>
          <w:color w:val="000000"/>
        </w:rPr>
      </w:pPr>
      <w:r w:rsidRPr="00C6599D">
        <w:rPr>
          <w:rFonts w:eastAsia="Times New Roman"/>
          <w:color w:val="000000"/>
        </w:rPr>
        <w:t>(c)</w:t>
      </w:r>
      <w:r w:rsidRPr="00C6599D">
        <w:rPr>
          <w:rFonts w:eastAsia="Times New Roman"/>
          <w:color w:val="000000"/>
        </w:rPr>
        <w:tab/>
        <w:t>Administrative Enforcement Actions.</w:t>
      </w:r>
    </w:p>
    <w:p w:rsidR="00C6599D" w:rsidRPr="00C6599D" w:rsidRDefault="00C6599D" w:rsidP="00C6599D">
      <w:pPr>
        <w:ind w:left="540" w:hanging="540"/>
        <w:contextualSpacing/>
        <w:rPr>
          <w:rFonts w:eastAsia="Times New Roman"/>
          <w:color w:val="000000"/>
        </w:rPr>
      </w:pPr>
    </w:p>
    <w:p w:rsidR="00C6599D" w:rsidRPr="00C6599D" w:rsidRDefault="00C6599D" w:rsidP="00C6599D">
      <w:pPr>
        <w:adjustRightInd w:val="0"/>
        <w:ind w:left="1440" w:hanging="720"/>
        <w:contextualSpacing/>
        <w:textAlignment w:val="baseline"/>
        <w:rPr>
          <w:rFonts w:eastAsia="Times New Roman"/>
          <w:color w:val="000000"/>
        </w:rPr>
      </w:pPr>
      <w:r w:rsidRPr="00C6599D">
        <w:rPr>
          <w:rFonts w:eastAsia="Times New Roman"/>
          <w:color w:val="000000"/>
        </w:rPr>
        <w:t>(1)</w:t>
      </w:r>
      <w:r w:rsidRPr="00C6599D">
        <w:rPr>
          <w:rFonts w:eastAsia="Times New Roman"/>
          <w:color w:val="000000"/>
        </w:rPr>
        <w:tab/>
        <w:t>Notice of Violation (NOV).</w:t>
      </w:r>
    </w:p>
    <w:p w:rsidR="00C6599D" w:rsidRPr="00C6599D" w:rsidRDefault="00C6599D" w:rsidP="00C6599D">
      <w:pPr>
        <w:adjustRightInd w:val="0"/>
        <w:ind w:left="1080" w:hanging="360"/>
        <w:contextualSpacing/>
        <w:textAlignment w:val="baseline"/>
        <w:rPr>
          <w:rFonts w:eastAsia="Times New Roman"/>
          <w:color w:val="000000"/>
        </w:rPr>
      </w:pPr>
    </w:p>
    <w:p w:rsidR="00C6599D" w:rsidRPr="00C6599D" w:rsidRDefault="00C6599D" w:rsidP="00C6599D">
      <w:pPr>
        <w:ind w:left="1440"/>
        <w:contextualSpacing/>
        <w:rPr>
          <w:rFonts w:eastAsia="Times New Roman"/>
          <w:color w:val="000000"/>
        </w:rPr>
      </w:pPr>
      <w:r w:rsidRPr="00C6599D">
        <w:rPr>
          <w:rFonts w:eastAsia="Times New Roman"/>
          <w:color w:val="000000"/>
        </w:rPr>
        <w:t>When the City finds that an Industrial User has violated, or continues to violate, any provision of this Code, an Industrial Discharge Permit, or order issued hereunder, or any other Pretreatment Standard or Requirement, the City may serve upon the Industrial User a written Notice of Violation. Within ten (10) working days of the receipt of such notice, or at a time period specified by the City, an explanation of the violation and a plan for the satisfactory correction of prevention thereof, to include specific required actions, shall be submitted by the Industrial User to the City. Submission of such a plan in no way relieves the Industrial User of liability for any violations occurring before or after receipt of the Notice of Violation. Nothing in this Section shall limit the authority of the City to take any action, including emergency actions or any other enforcement action, without first issuing a Notice of Violation.</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1440" w:hanging="720"/>
        <w:rPr>
          <w:rFonts w:eastAsia="Times New Roman"/>
          <w:color w:val="000000"/>
        </w:rPr>
      </w:pPr>
      <w:r w:rsidRPr="00C6599D">
        <w:rPr>
          <w:rFonts w:eastAsia="Times New Roman"/>
          <w:color w:val="000000"/>
        </w:rPr>
        <w:t>(2)</w:t>
      </w:r>
      <w:r w:rsidRPr="00C6599D">
        <w:rPr>
          <w:rFonts w:eastAsia="Times New Roman"/>
          <w:color w:val="000000"/>
        </w:rPr>
        <w:tab/>
        <w:t xml:space="preserve">Suspension of Service.  </w:t>
      </w:r>
    </w:p>
    <w:p w:rsidR="00C6599D" w:rsidRPr="00C6599D" w:rsidRDefault="00C6599D" w:rsidP="00C6599D">
      <w:pPr>
        <w:ind w:left="1440" w:hanging="720"/>
        <w:rPr>
          <w:rFonts w:eastAsia="Times New Roman"/>
          <w:color w:val="000000"/>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w:t>
      </w:r>
      <w:proofErr w:type="spellStart"/>
      <w:r w:rsidRPr="00C6599D">
        <w:rPr>
          <w:rFonts w:eastAsia="Times New Roman"/>
          <w:color w:val="000000"/>
          <w:spacing w:val="-3"/>
        </w:rPr>
        <w:t>i</w:t>
      </w:r>
      <w:proofErr w:type="spellEnd"/>
      <w:r w:rsidRPr="00C6599D">
        <w:rPr>
          <w:rFonts w:eastAsia="Times New Roman"/>
          <w:color w:val="000000"/>
          <w:spacing w:val="-3"/>
        </w:rPr>
        <w:t xml:space="preserve">) </w:t>
      </w:r>
      <w:r w:rsidRPr="00C6599D">
        <w:rPr>
          <w:rFonts w:eastAsia="Times New Roman"/>
          <w:color w:val="000000"/>
          <w:spacing w:val="-3"/>
        </w:rPr>
        <w:tab/>
        <w:t xml:space="preserve">Endangerment to Health or Welfare of the Community:  The  City, through other than a formal notice to the affected Industrial User, may immediately and effectively halt or prevent any discharge of pollutants into any natural waterway, surface drainage within the City, any area under jurisdiction of the City,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of the City or any wastewater system tributary thereto, by any means available to them, including physical disconnection from the wastewater system, whenever it reasonably appears that such discharge presents an imminent endangerment to the health or welfare of the community.</w:t>
      </w: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p>
    <w:p w:rsidR="00C6599D" w:rsidRPr="00C6599D" w:rsidRDefault="00C6599D" w:rsidP="00C6599D">
      <w:pPr>
        <w:tabs>
          <w:tab w:val="left" w:pos="-1440"/>
          <w:tab w:val="left" w:pos="-720"/>
        </w:tabs>
        <w:suppressAutoHyphens/>
        <w:ind w:left="2160" w:hanging="720"/>
        <w:contextualSpacing/>
        <w:rPr>
          <w:rFonts w:eastAsia="Times New Roman"/>
          <w:color w:val="000000"/>
          <w:spacing w:val="-3"/>
        </w:rPr>
      </w:pPr>
      <w:r w:rsidRPr="00C6599D">
        <w:rPr>
          <w:rFonts w:eastAsia="Times New Roman"/>
          <w:color w:val="000000"/>
          <w:spacing w:val="-3"/>
        </w:rPr>
        <w:t xml:space="preserve">(ii) </w:t>
      </w:r>
      <w:r w:rsidRPr="00C6599D">
        <w:rPr>
          <w:rFonts w:eastAsia="Times New Roman"/>
          <w:color w:val="000000"/>
          <w:spacing w:val="-3"/>
        </w:rPr>
        <w:tab/>
        <w:t xml:space="preserve">Endangerment to Environment or Treatment Works:  The  City, after written notice to the discharger may halt or prevent any discharge of pollutants into any natural waterway, surface drainage within the City, any area under jurisdiction of the City,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wastewater system tributary thereto, by any means available to them, including physical disconnection from the wastewater system, whenever such discharge presents or may present an endangerment to the environment or threatens to interfere with the operation of the </w:t>
      </w:r>
      <w:proofErr w:type="spellStart"/>
      <w:r w:rsidRPr="00C6599D">
        <w:rPr>
          <w:rFonts w:eastAsia="Times New Roman"/>
          <w:color w:val="000000"/>
          <w:spacing w:val="-3"/>
        </w:rPr>
        <w:t>POTW</w:t>
      </w:r>
      <w:proofErr w:type="spellEnd"/>
      <w:r w:rsidRPr="00C6599D">
        <w:rPr>
          <w:rFonts w:eastAsia="Times New Roman"/>
          <w:color w:val="000000"/>
          <w:spacing w:val="-3"/>
        </w:rPr>
        <w:t>.</w:t>
      </w:r>
    </w:p>
    <w:p w:rsidR="00C6599D" w:rsidRPr="00C6599D" w:rsidRDefault="00C6599D" w:rsidP="00C6599D">
      <w:pPr>
        <w:tabs>
          <w:tab w:val="left" w:pos="-1440"/>
          <w:tab w:val="left" w:pos="-720"/>
        </w:tabs>
        <w:suppressAutoHyphens/>
        <w:ind w:left="1440" w:hanging="720"/>
        <w:contextualSpacing/>
        <w:rPr>
          <w:rFonts w:eastAsia="Times New Roman"/>
          <w:color w:val="000000"/>
          <w:spacing w:val="-3"/>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 xml:space="preserve">Any Industrial User notified of a suspension of the wastewater treatment service and/or revocation of an Industrial Discharge Permit shall immediately stop or eliminate the contribution. In the event of a failure of the person to comply voluntarily with the suspension order, the City shall take such steps as deemed necessary including immediate severance of the sewer connection, to prevent or minimize damage to the </w:t>
      </w:r>
      <w:proofErr w:type="spellStart"/>
      <w:r w:rsidRPr="00C6599D">
        <w:rPr>
          <w:rFonts w:eastAsia="Times New Roman"/>
          <w:color w:val="000000"/>
        </w:rPr>
        <w:t>POTW</w:t>
      </w:r>
      <w:proofErr w:type="spellEnd"/>
      <w:r w:rsidRPr="00C6599D">
        <w:rPr>
          <w:rFonts w:eastAsia="Times New Roman"/>
          <w:color w:val="000000"/>
        </w:rPr>
        <w:t xml:space="preserve"> system or endangerment to individuals or the environment. The City may reinstate the Industrial Discharge Permit and/or the wastewater treatment service upon proof of the elimination of the non-complying discharge. </w:t>
      </w:r>
    </w:p>
    <w:p w:rsidR="00C6599D" w:rsidRPr="00C6599D" w:rsidRDefault="00C6599D" w:rsidP="00C6599D">
      <w:pPr>
        <w:ind w:left="1440"/>
        <w:contextualSpacing/>
        <w:rPr>
          <w:rFonts w:eastAsia="Times New Roman"/>
          <w:color w:val="000000"/>
        </w:rPr>
      </w:pPr>
    </w:p>
    <w:p w:rsidR="00C6599D" w:rsidRPr="00C6599D" w:rsidRDefault="00C6599D" w:rsidP="00C6599D">
      <w:pPr>
        <w:ind w:left="2160"/>
        <w:contextualSpacing/>
        <w:rPr>
          <w:rFonts w:eastAsia="Times New Roman"/>
          <w:color w:val="000000"/>
        </w:rPr>
      </w:pPr>
      <w:r w:rsidRPr="00C6599D">
        <w:rPr>
          <w:rFonts w:eastAsia="Times New Roman"/>
          <w:color w:val="000000"/>
        </w:rPr>
        <w:lastRenderedPageBreak/>
        <w:t>A detailed written statement submitted by the Industrial User describing the causes of the harmful contribution and the measure taken to prevent any future occurrence shall be provided to the City within five (5) days of the date of occurrence.  Suspension of service shall not be a bar against, or a prerequisite for, taking any other action against the Industrial User.</w:t>
      </w:r>
    </w:p>
    <w:p w:rsidR="00C6599D" w:rsidRPr="00C6599D" w:rsidRDefault="00C6599D" w:rsidP="00C6599D">
      <w:pPr>
        <w:ind w:left="1080" w:hanging="360"/>
        <w:contextualSpacing/>
        <w:rPr>
          <w:rFonts w:eastAsia="Times New Roman"/>
          <w:color w:val="000000"/>
        </w:rPr>
      </w:pPr>
    </w:p>
    <w:p w:rsidR="00C6599D" w:rsidRPr="00C6599D" w:rsidRDefault="00C6599D" w:rsidP="00C6599D">
      <w:pPr>
        <w:adjustRightInd w:val="0"/>
        <w:ind w:left="1440" w:hanging="720"/>
        <w:contextualSpacing/>
        <w:textAlignment w:val="baseline"/>
        <w:rPr>
          <w:rFonts w:eastAsia="Times New Roman"/>
          <w:color w:val="000000"/>
        </w:rPr>
      </w:pPr>
      <w:r w:rsidRPr="00C6599D">
        <w:rPr>
          <w:rFonts w:eastAsia="Times New Roman"/>
          <w:color w:val="000000"/>
        </w:rPr>
        <w:t>(3)</w:t>
      </w:r>
      <w:r w:rsidRPr="00C6599D">
        <w:rPr>
          <w:rFonts w:eastAsia="Times New Roman"/>
          <w:color w:val="000000"/>
        </w:rPr>
        <w:tab/>
        <w:t>Administrative Order.</w:t>
      </w:r>
    </w:p>
    <w:p w:rsidR="00C6599D" w:rsidRPr="00C6599D" w:rsidRDefault="00C6599D" w:rsidP="00C6599D">
      <w:pPr>
        <w:adjustRightInd w:val="0"/>
        <w:ind w:left="1080" w:hanging="360"/>
        <w:contextualSpacing/>
        <w:textAlignment w:val="baseline"/>
        <w:rPr>
          <w:rFonts w:eastAsia="Times New Roman"/>
          <w:color w:val="000000"/>
        </w:rPr>
      </w:pPr>
    </w:p>
    <w:p w:rsidR="00C6599D" w:rsidRPr="00C6599D" w:rsidRDefault="00C6599D" w:rsidP="00C6599D">
      <w:pPr>
        <w:ind w:left="1440"/>
        <w:contextualSpacing/>
        <w:rPr>
          <w:rFonts w:eastAsia="Times New Roman"/>
          <w:color w:val="000000"/>
        </w:rPr>
      </w:pPr>
      <w:r w:rsidRPr="00C6599D">
        <w:rPr>
          <w:rFonts w:eastAsia="Times New Roman"/>
          <w:color w:val="000000"/>
        </w:rPr>
        <w:t xml:space="preserve">When the City finds that an Industrial User has violated, or continues to violate, any provision of this Code, an Industrial Discharge Permit, or Order issued hereunder, or any other Pretreatment Standard or Requirement, the City may issue an Administrative Order to the Industrial User responsible for the discharge directing that the Industrial User come into compliance within a specific time. If the Industrial User does not come into compliance within the time provided, sewer service may be discontinued unless and until adequate treatment facilities, devices, or other related appurtenances are installed and properly operated. An Order also may contain other requirements to address the noncompliance, including additional self-monitoring and management practices designed to minimize the amount of pollutants discharged to the </w:t>
      </w:r>
      <w:proofErr w:type="spellStart"/>
      <w:r w:rsidRPr="00C6599D">
        <w:rPr>
          <w:rFonts w:eastAsia="Times New Roman"/>
          <w:color w:val="000000"/>
        </w:rPr>
        <w:t>POTW</w:t>
      </w:r>
      <w:proofErr w:type="spellEnd"/>
      <w:r w:rsidRPr="00C6599D">
        <w:rPr>
          <w:rFonts w:eastAsia="Times New Roman"/>
          <w:color w:val="000000"/>
        </w:rPr>
        <w:t>. An Administrative Order may not extend the deadline for compliance established for a Pretreatment Standard or Requirement, nor does an Administrative Order relieve the Industrial User of liability for any violation, including any continuing violation. Issuance of an Administrative Order shall not be a bar against, or a prerequisite for, taking any other action against the Industrial User.</w:t>
      </w:r>
    </w:p>
    <w:p w:rsidR="00C6599D" w:rsidRPr="00C6599D" w:rsidRDefault="00C6599D" w:rsidP="00C6599D">
      <w:pPr>
        <w:ind w:left="1080" w:hanging="360"/>
        <w:contextualSpacing/>
        <w:rPr>
          <w:rFonts w:eastAsia="Times New Roman"/>
          <w:color w:val="000000"/>
        </w:rPr>
      </w:pPr>
    </w:p>
    <w:p w:rsidR="00C6599D" w:rsidRPr="00C6599D" w:rsidRDefault="00C6599D" w:rsidP="00C6599D">
      <w:pPr>
        <w:adjustRightInd w:val="0"/>
        <w:ind w:left="1440" w:hanging="720"/>
        <w:contextualSpacing/>
        <w:textAlignment w:val="baseline"/>
        <w:rPr>
          <w:rFonts w:eastAsia="Times New Roman"/>
          <w:color w:val="000000"/>
        </w:rPr>
      </w:pPr>
      <w:r w:rsidRPr="00C6599D">
        <w:rPr>
          <w:rFonts w:eastAsia="Times New Roman"/>
          <w:color w:val="000000"/>
        </w:rPr>
        <w:t>(4)</w:t>
      </w:r>
      <w:r w:rsidRPr="00C6599D">
        <w:rPr>
          <w:rFonts w:eastAsia="Times New Roman"/>
          <w:color w:val="000000"/>
        </w:rPr>
        <w:tab/>
        <w:t>Consent Order.</w:t>
      </w:r>
    </w:p>
    <w:p w:rsidR="00C6599D" w:rsidRPr="00C6599D" w:rsidRDefault="00C6599D" w:rsidP="00C6599D">
      <w:pPr>
        <w:adjustRightInd w:val="0"/>
        <w:ind w:left="1080" w:hanging="360"/>
        <w:contextualSpacing/>
        <w:textAlignment w:val="baseline"/>
        <w:rPr>
          <w:rFonts w:eastAsia="Times New Roman"/>
          <w:color w:val="000000"/>
        </w:rPr>
      </w:pPr>
    </w:p>
    <w:p w:rsidR="00C6599D" w:rsidRPr="00C6599D" w:rsidRDefault="00C6599D" w:rsidP="00C6599D">
      <w:pPr>
        <w:ind w:left="1440"/>
        <w:contextualSpacing/>
        <w:rPr>
          <w:rFonts w:eastAsia="Times New Roman"/>
          <w:color w:val="000000"/>
        </w:rPr>
      </w:pPr>
      <w:r w:rsidRPr="00C6599D">
        <w:rPr>
          <w:rFonts w:eastAsia="Times New Roman"/>
          <w:color w:val="000000"/>
        </w:rPr>
        <w:t xml:space="preserve">The City may enter into a Consent Order, assurances of compliance, or other similar documents establishing an agreement with any Industrial User responsible for noncompliance. Such documents shall include specific actions to be taken by the Industrial User to correct the noncompliance within a time period specified by the document. A Consent Order may include penalties, supplemental environmental projects, or other conditions and requirements as agreed to by the City and the Industrial User. Issuance of </w:t>
      </w:r>
      <w:proofErr w:type="gramStart"/>
      <w:r w:rsidRPr="00C6599D">
        <w:rPr>
          <w:rFonts w:eastAsia="Times New Roman"/>
          <w:color w:val="000000"/>
        </w:rPr>
        <w:t>an</w:t>
      </w:r>
      <w:proofErr w:type="gramEnd"/>
      <w:r w:rsidRPr="00C6599D">
        <w:rPr>
          <w:rFonts w:eastAsia="Times New Roman"/>
          <w:color w:val="000000"/>
        </w:rPr>
        <w:t xml:space="preserve"> Consent Order shall not be a bar against, or a prerequisite for, taking any other action against the Industrial User.</w:t>
      </w:r>
    </w:p>
    <w:p w:rsidR="00C6599D" w:rsidRPr="00C6599D" w:rsidRDefault="00C6599D" w:rsidP="00C6599D">
      <w:pPr>
        <w:ind w:left="1440"/>
        <w:contextualSpacing/>
        <w:rPr>
          <w:rFonts w:eastAsia="Times New Roman"/>
          <w:color w:val="000000"/>
        </w:rPr>
      </w:pPr>
      <w:r w:rsidRPr="00C6599D">
        <w:rPr>
          <w:rFonts w:eastAsia="Times New Roman"/>
          <w:color w:val="000000"/>
        </w:rPr>
        <w:br/>
      </w:r>
    </w:p>
    <w:p w:rsidR="00C6599D" w:rsidRPr="00C6599D" w:rsidRDefault="00C6599D" w:rsidP="00C6599D">
      <w:pPr>
        <w:adjustRightInd w:val="0"/>
        <w:ind w:left="720"/>
        <w:contextualSpacing/>
        <w:textAlignment w:val="baseline"/>
        <w:rPr>
          <w:rFonts w:eastAsia="Times New Roman"/>
          <w:bCs/>
          <w:color w:val="000000"/>
        </w:rPr>
      </w:pPr>
      <w:r w:rsidRPr="00C6599D">
        <w:rPr>
          <w:rFonts w:eastAsia="Times New Roman"/>
          <w:bCs/>
          <w:color w:val="000000"/>
        </w:rPr>
        <w:t>(5)</w:t>
      </w:r>
      <w:r w:rsidRPr="00C6599D">
        <w:rPr>
          <w:rFonts w:eastAsia="Times New Roman"/>
          <w:bCs/>
          <w:color w:val="000000"/>
        </w:rPr>
        <w:tab/>
        <w:t>Cease and Desist Order</w:t>
      </w:r>
    </w:p>
    <w:p w:rsidR="00C6599D" w:rsidRPr="00C6599D" w:rsidRDefault="00C6599D" w:rsidP="00C6599D">
      <w:pPr>
        <w:adjustRightInd w:val="0"/>
        <w:ind w:left="720"/>
        <w:contextualSpacing/>
        <w:textAlignment w:val="baseline"/>
        <w:rPr>
          <w:rFonts w:eastAsia="Times New Roman"/>
          <w:b/>
          <w:bCs/>
          <w:color w:val="000000"/>
        </w:rPr>
      </w:pPr>
    </w:p>
    <w:p w:rsidR="00C6599D" w:rsidRPr="00C6599D" w:rsidRDefault="00C6599D" w:rsidP="00C6599D">
      <w:pPr>
        <w:adjustRightInd w:val="0"/>
        <w:ind w:left="2160" w:hanging="720"/>
        <w:contextualSpacing/>
        <w:textAlignment w:val="baseline"/>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When the City Manager finds that an Industrial User has violated, or continues to violate, any provision of this Code, an Industrial Discharge Permit, an Order issued hereunder or any other Pretreatment Standard or Requirement, or that the Industrial User’s past compliance history indicates that violations are likely to recur, the City Manager may issue an Order to the Industrial User </w:t>
      </w:r>
      <w:r w:rsidRPr="00C6599D">
        <w:rPr>
          <w:rFonts w:eastAsia="Times New Roman"/>
          <w:color w:val="000000"/>
        </w:rPr>
        <w:lastRenderedPageBreak/>
        <w:t>directing it to cease and desist all such violations and directing the Industrial User to:</w:t>
      </w:r>
    </w:p>
    <w:p w:rsidR="00C6599D" w:rsidRPr="00C6599D" w:rsidRDefault="00C6599D" w:rsidP="00C6599D">
      <w:pPr>
        <w:adjustRightInd w:val="0"/>
        <w:ind w:left="1440"/>
        <w:contextualSpacing/>
        <w:textAlignment w:val="baseline"/>
        <w:rPr>
          <w:rFonts w:eastAsia="Times New Roman"/>
          <w:color w:val="000000"/>
        </w:rPr>
      </w:pPr>
    </w:p>
    <w:p w:rsidR="00C6599D" w:rsidRPr="00C6599D" w:rsidRDefault="00C6599D" w:rsidP="00C6599D">
      <w:pPr>
        <w:adjustRightInd w:val="0"/>
        <w:ind w:left="2160"/>
        <w:contextualSpacing/>
        <w:textAlignment w:val="baseline"/>
        <w:rPr>
          <w:rFonts w:eastAsia="Times New Roman"/>
          <w:color w:val="000000"/>
        </w:rPr>
      </w:pPr>
      <w:r w:rsidRPr="00C6599D">
        <w:rPr>
          <w:rFonts w:eastAsia="Times New Roman"/>
          <w:color w:val="000000"/>
        </w:rPr>
        <w:t>(A)</w:t>
      </w:r>
      <w:r w:rsidRPr="00C6599D">
        <w:rPr>
          <w:rFonts w:eastAsia="Times New Roman"/>
          <w:color w:val="000000"/>
        </w:rPr>
        <w:tab/>
        <w:t xml:space="preserve">    Immediately comply with all requirements;</w:t>
      </w:r>
    </w:p>
    <w:p w:rsidR="00C6599D" w:rsidRPr="00C6599D" w:rsidRDefault="00C6599D" w:rsidP="00C6599D">
      <w:pPr>
        <w:adjustRightInd w:val="0"/>
        <w:ind w:left="2160"/>
        <w:contextualSpacing/>
        <w:textAlignment w:val="baseline"/>
        <w:rPr>
          <w:rFonts w:eastAsia="Times New Roman"/>
          <w:color w:val="000000"/>
        </w:rPr>
      </w:pPr>
    </w:p>
    <w:p w:rsidR="00C6599D" w:rsidRPr="00C6599D" w:rsidRDefault="00C6599D" w:rsidP="00C6599D">
      <w:pPr>
        <w:adjustRightInd w:val="0"/>
        <w:ind w:left="2880" w:hanging="720"/>
        <w:contextualSpacing/>
        <w:textAlignment w:val="baseline"/>
        <w:rPr>
          <w:rFonts w:eastAsia="Times New Roman"/>
          <w:color w:val="000000"/>
        </w:rPr>
      </w:pPr>
      <w:r w:rsidRPr="00C6599D">
        <w:rPr>
          <w:rFonts w:eastAsia="Times New Roman"/>
          <w:color w:val="000000"/>
        </w:rPr>
        <w:t xml:space="preserve">(B)  </w:t>
      </w:r>
      <w:r w:rsidRPr="00C6599D">
        <w:rPr>
          <w:rFonts w:eastAsia="Times New Roman"/>
          <w:color w:val="000000"/>
        </w:rPr>
        <w:tab/>
        <w:t>Take such appropriate remedial or preventive action as may be needed to properly address a continuing or threatened violation, including halting operations and/or terminating the discharge.</w:t>
      </w:r>
    </w:p>
    <w:p w:rsidR="00C6599D" w:rsidRPr="00C6599D" w:rsidRDefault="00C6599D" w:rsidP="00C6599D">
      <w:pPr>
        <w:adjustRightInd w:val="0"/>
        <w:ind w:left="1440"/>
        <w:contextualSpacing/>
        <w:textAlignment w:val="baseline"/>
        <w:rPr>
          <w:rFonts w:eastAsia="Times New Roman"/>
          <w:color w:val="000000"/>
        </w:rPr>
      </w:pPr>
    </w:p>
    <w:p w:rsidR="00C6599D" w:rsidRPr="00C6599D" w:rsidRDefault="00C6599D" w:rsidP="00C6599D">
      <w:pPr>
        <w:adjustRightInd w:val="0"/>
        <w:ind w:left="2160" w:hanging="720"/>
        <w:contextualSpacing/>
        <w:textAlignment w:val="baseline"/>
        <w:rPr>
          <w:rFonts w:eastAsia="Times New Roman"/>
          <w:color w:val="000000"/>
        </w:rPr>
      </w:pPr>
      <w:r w:rsidRPr="00C6599D">
        <w:rPr>
          <w:rFonts w:eastAsia="Times New Roman"/>
          <w:color w:val="000000"/>
        </w:rPr>
        <w:t>(ii)</w:t>
      </w:r>
      <w:r w:rsidRPr="00C6599D">
        <w:rPr>
          <w:rFonts w:eastAsia="Times New Roman"/>
          <w:color w:val="000000"/>
        </w:rPr>
        <w:tab/>
        <w:t>Issuance of a Cease and Desist Order shall not be a bar against, or a prerequisite for, taking any other action against the Industrial User.</w:t>
      </w:r>
    </w:p>
    <w:p w:rsidR="00C6599D" w:rsidRPr="00C6599D" w:rsidRDefault="00C6599D" w:rsidP="00C6599D">
      <w:pPr>
        <w:adjustRightInd w:val="0"/>
        <w:ind w:left="270"/>
        <w:contextualSpacing/>
        <w:textAlignment w:val="baseline"/>
        <w:rPr>
          <w:rFonts w:eastAsia="Times New Roman"/>
          <w:color w:val="000000"/>
        </w:rPr>
      </w:pPr>
    </w:p>
    <w:p w:rsidR="00C6599D" w:rsidRPr="00C6599D" w:rsidRDefault="00C6599D" w:rsidP="00C6599D">
      <w:pPr>
        <w:tabs>
          <w:tab w:val="left" w:pos="1440"/>
        </w:tabs>
        <w:ind w:left="1440" w:hanging="720"/>
        <w:contextualSpacing/>
        <w:rPr>
          <w:rFonts w:eastAsia="Times New Roman"/>
          <w:color w:val="000000"/>
        </w:rPr>
      </w:pPr>
      <w:r w:rsidRPr="00C6599D">
        <w:rPr>
          <w:rFonts w:eastAsia="Times New Roman"/>
          <w:color w:val="000000"/>
        </w:rPr>
        <w:t>(6)</w:t>
      </w:r>
      <w:r w:rsidRPr="00C6599D">
        <w:rPr>
          <w:rFonts w:eastAsia="Times New Roman"/>
          <w:color w:val="000000"/>
        </w:rPr>
        <w:tab/>
        <w:t>Administrative Fines.</w:t>
      </w:r>
    </w:p>
    <w:p w:rsidR="00C6599D" w:rsidRPr="00C6599D" w:rsidRDefault="00C6599D" w:rsidP="00C6599D">
      <w:pPr>
        <w:ind w:left="360" w:hanging="9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When the City finds that an Industrial User has violated, or continues to violate, any provision of this Code, an Industrial Discharge Permit, Order issued hereunder, or any other Pretreatment Standard or Requirement, the City may fine such Industrial User in an amount not to exceed ten thousand dollars ($10,000) per day per violation. Such fines shall be assessed on a per-violation, per day basis. In the case of monthly or other long-term average discharge limits, fines shall be assessed for each day during the period of violation.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A lien against the Industrial User’s property shall be sought for unpaid charges, fines, and penalties.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adjustRightInd w:val="0"/>
        <w:ind w:left="2160" w:hanging="720"/>
        <w:contextualSpacing/>
        <w:textAlignment w:val="baseline"/>
        <w:rPr>
          <w:rFonts w:eastAsia="Times New Roman"/>
          <w:color w:val="000000"/>
        </w:rPr>
      </w:pPr>
      <w:r w:rsidRPr="00C6599D">
        <w:rPr>
          <w:rFonts w:eastAsia="Times New Roman"/>
          <w:color w:val="000000"/>
        </w:rPr>
        <w:t>(iii)</w:t>
      </w:r>
      <w:r w:rsidRPr="00C6599D">
        <w:rPr>
          <w:rFonts w:eastAsia="Times New Roman"/>
          <w:color w:val="000000"/>
        </w:rPr>
        <w:tab/>
        <w:t xml:space="preserve">Industrial Users desiring to appeal such fines must file a written request for the City to reconsider the fine along with full payment of the fine amount within ten (10) days of being notified of the fine. Such notice or appeal shall set forth the nature of the Order or determination being appealed, the date of such Order or determination, the reason for the appeal, and request a hearing pursuant to procedures outlined in </w:t>
      </w:r>
      <w:proofErr w:type="spellStart"/>
      <w:r w:rsidRPr="00C6599D">
        <w:rPr>
          <w:rFonts w:eastAsia="Times New Roman"/>
          <w:color w:val="000000"/>
        </w:rPr>
        <w:t>GJMC</w:t>
      </w:r>
      <w:proofErr w:type="spellEnd"/>
      <w:r w:rsidRPr="00C6599D">
        <w:rPr>
          <w:rFonts w:eastAsia="Times New Roman"/>
          <w:color w:val="000000"/>
        </w:rPr>
        <w:t xml:space="preserve"> 13.04.480 paragraphs (h) and (</w:t>
      </w:r>
      <w:proofErr w:type="spellStart"/>
      <w:r w:rsidRPr="00C6599D">
        <w:rPr>
          <w:rFonts w:eastAsia="Times New Roman"/>
          <w:color w:val="000000"/>
        </w:rPr>
        <w:t>i</w:t>
      </w:r>
      <w:proofErr w:type="spellEnd"/>
      <w:r w:rsidRPr="00C6599D">
        <w:rPr>
          <w:rFonts w:eastAsia="Times New Roman"/>
          <w:color w:val="000000"/>
        </w:rPr>
        <w:t xml:space="preserve">).  </w:t>
      </w:r>
    </w:p>
    <w:p w:rsidR="00C6599D" w:rsidRPr="00C6599D" w:rsidRDefault="00C6599D" w:rsidP="00C6599D">
      <w:pPr>
        <w:adjustRightInd w:val="0"/>
        <w:ind w:left="2160" w:hanging="720"/>
        <w:contextualSpacing/>
        <w:textAlignment w:val="baseline"/>
        <w:rPr>
          <w:rFonts w:eastAsia="Times New Roman"/>
          <w:color w:val="000000"/>
        </w:rPr>
      </w:pPr>
    </w:p>
    <w:p w:rsidR="00C6599D" w:rsidRPr="00C6599D" w:rsidRDefault="00C6599D" w:rsidP="00C6599D">
      <w:pPr>
        <w:adjustRightInd w:val="0"/>
        <w:ind w:left="2160" w:hanging="720"/>
        <w:contextualSpacing/>
        <w:textAlignment w:val="baseline"/>
        <w:rPr>
          <w:rFonts w:eastAsia="Times New Roman"/>
          <w:color w:val="000000"/>
        </w:rPr>
      </w:pPr>
      <w:proofErr w:type="gramStart"/>
      <w:r w:rsidRPr="00C6599D">
        <w:rPr>
          <w:rFonts w:eastAsia="Times New Roman"/>
          <w:color w:val="000000"/>
        </w:rPr>
        <w:t>(iv)</w:t>
      </w:r>
      <w:r w:rsidRPr="00C6599D">
        <w:rPr>
          <w:rFonts w:eastAsia="Times New Roman"/>
          <w:color w:val="000000"/>
        </w:rPr>
        <w:tab/>
        <w:t>Issuance</w:t>
      </w:r>
      <w:proofErr w:type="gramEnd"/>
      <w:r w:rsidRPr="00C6599D">
        <w:rPr>
          <w:rFonts w:eastAsia="Times New Roman"/>
          <w:color w:val="000000"/>
        </w:rPr>
        <w:t xml:space="preserve"> of an administrative fine shall not be a bar against, or prerequisite for, taking any other action against the Industrial User.</w:t>
      </w:r>
    </w:p>
    <w:p w:rsidR="00C6599D" w:rsidRPr="00C6599D" w:rsidRDefault="00C6599D" w:rsidP="00C6599D">
      <w:pPr>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(d)</w:t>
      </w:r>
      <w:r w:rsidRPr="00C6599D">
        <w:rPr>
          <w:rFonts w:eastAsia="Times New Roman"/>
          <w:color w:val="000000"/>
        </w:rPr>
        <w:tab/>
        <w:t>Judicial Enforcement Remedies.</w:t>
      </w:r>
    </w:p>
    <w:p w:rsidR="00C6599D" w:rsidRPr="00C6599D" w:rsidRDefault="00C6599D" w:rsidP="00C6599D">
      <w:pPr>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Injunctive Relief.</w:t>
      </w:r>
    </w:p>
    <w:p w:rsidR="00C6599D" w:rsidRPr="00C6599D" w:rsidRDefault="00C6599D" w:rsidP="00C6599D">
      <w:pPr>
        <w:ind w:left="1080" w:hanging="360"/>
        <w:contextualSpacing/>
        <w:rPr>
          <w:rFonts w:eastAsia="Times New Roman"/>
          <w:color w:val="000000"/>
        </w:rPr>
      </w:pPr>
    </w:p>
    <w:p w:rsidR="00C6599D" w:rsidRPr="00C6599D" w:rsidRDefault="00C6599D" w:rsidP="00C6599D">
      <w:pPr>
        <w:ind w:left="1440"/>
        <w:contextualSpacing/>
        <w:rPr>
          <w:rFonts w:eastAsia="Times New Roman"/>
          <w:color w:val="000000"/>
        </w:rPr>
      </w:pPr>
      <w:r w:rsidRPr="00C6599D">
        <w:rPr>
          <w:rFonts w:eastAsia="Times New Roman"/>
          <w:color w:val="000000"/>
        </w:rPr>
        <w:t xml:space="preserve">When the City finds that an Industrial User has violated, or continues to violate, any provision of this Code, an Industrial Discharge Permit, or Order issued hereunder, or any other Pretreatment Standard or Requirement, the City may petition a Court of competent jurisdiction for the issuance of a temporary or permanent injunction, as appropriate, </w:t>
      </w:r>
      <w:r w:rsidRPr="00C6599D">
        <w:rPr>
          <w:rFonts w:eastAsia="Times New Roman"/>
          <w:color w:val="000000"/>
        </w:rPr>
        <w:lastRenderedPageBreak/>
        <w:t xml:space="preserve">which restrains or compels the specific performance of the Industrial Discharge Permit, Order, or other requirement imposed by this Code on activities of an Industrial User.  The City may also seek such other action as is appropriate for legal and/or equitable relief, including a requirement for the Industrial User to conduct environmental remediation. A petition for injunctive relief shall not be a bar against, or a prerequisite for, taking any other action against an Industrial User.  </w:t>
      </w:r>
    </w:p>
    <w:p w:rsidR="00C6599D" w:rsidRPr="00C6599D" w:rsidRDefault="00C6599D" w:rsidP="00C6599D">
      <w:pPr>
        <w:ind w:left="108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Civil Penalties.</w:t>
      </w:r>
    </w:p>
    <w:p w:rsidR="00C6599D" w:rsidRPr="00C6599D" w:rsidRDefault="00C6599D" w:rsidP="00C6599D">
      <w:pPr>
        <w:ind w:left="36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 xml:space="preserve">An Industrial User who has violated, or continues to violate, any provision of this Code, an Industrial Discharge Permit, or Order issued hereunder, or any other Pretreatment Standard or Requirement shall be liable to the City for a maximum civil penalty not to exceed ten thousand dollars ($10,000) per day per violation. In the case of a monthly or other long-term average discharge limit, penalties shall accrue for each day during the period of violation.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The City may recover reasonable attorneys’ fees (including the value of in-house counsel), court costs, and other expenses associated with enforcement activities, including sampling and monitoring expenses, and the cost of any actual damages incurred by the City.</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In determining the amount of civil liability, the Court shall take into account all relevant circumstances including, but not limited to, the extent of harm caused by the violation, the magnitude and duration of the violation, any economic benefit gained through the Industrial User’s violation, corrective actions by the Industrial User, the compliance history of the Industrial User, and any other factor as justice requires.</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rPr>
          <w:rFonts w:eastAsia="Times New Roman"/>
          <w:color w:val="000000"/>
        </w:rPr>
      </w:pPr>
      <w:proofErr w:type="gramStart"/>
      <w:r w:rsidRPr="00C6599D">
        <w:rPr>
          <w:rFonts w:eastAsia="Times New Roman"/>
          <w:color w:val="000000"/>
        </w:rPr>
        <w:t>(iv)</w:t>
      </w:r>
      <w:r w:rsidRPr="00C6599D">
        <w:rPr>
          <w:rFonts w:eastAsia="Times New Roman"/>
          <w:color w:val="000000"/>
        </w:rPr>
        <w:tab/>
        <w:t>Actions</w:t>
      </w:r>
      <w:proofErr w:type="gramEnd"/>
      <w:r w:rsidRPr="00C6599D">
        <w:rPr>
          <w:rFonts w:eastAsia="Times New Roman"/>
          <w:color w:val="000000"/>
        </w:rPr>
        <w:t xml:space="preserve"> for civil penalties shall be civil actions brought in the name of the City. The City must prove alleged violations by a preponderance of the evidence. </w:t>
      </w:r>
    </w:p>
    <w:p w:rsidR="00C6599D" w:rsidRPr="00C6599D" w:rsidRDefault="00C6599D" w:rsidP="00C6599D">
      <w:pPr>
        <w:ind w:left="2160" w:hanging="720"/>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(v)</w:t>
      </w:r>
      <w:r w:rsidRPr="00C6599D">
        <w:rPr>
          <w:rFonts w:eastAsia="Times New Roman"/>
          <w:color w:val="000000"/>
        </w:rPr>
        <w:tab/>
        <w:t>Filing a suit for civil penalties shall not be a bar against, or a prerequisite for, taking any other action against an Industrial User.</w:t>
      </w:r>
    </w:p>
    <w:p w:rsidR="00C6599D" w:rsidRPr="00C6599D" w:rsidRDefault="00C6599D" w:rsidP="00C6599D">
      <w:pPr>
        <w:ind w:left="2160" w:hanging="720"/>
        <w:contextualSpacing/>
        <w:rPr>
          <w:rFonts w:eastAsia="Times New Roman"/>
          <w:color w:val="000000"/>
        </w:rPr>
      </w:pPr>
    </w:p>
    <w:p w:rsidR="00C6599D" w:rsidRPr="00C6599D" w:rsidRDefault="00C6599D" w:rsidP="00C6599D">
      <w:pPr>
        <w:suppressAutoHyphens/>
        <w:ind w:left="1440" w:hanging="720"/>
        <w:contextualSpacing/>
        <w:rPr>
          <w:rFonts w:eastAsia="Times New Roman"/>
          <w:color w:val="000000"/>
        </w:rPr>
      </w:pPr>
      <w:r w:rsidRPr="00C6599D">
        <w:rPr>
          <w:rFonts w:eastAsia="Times New Roman"/>
          <w:iCs/>
          <w:color w:val="000000"/>
        </w:rPr>
        <w:t>(3)</w:t>
      </w:r>
      <w:r w:rsidRPr="00C6599D">
        <w:rPr>
          <w:rFonts w:eastAsia="Times New Roman"/>
          <w:iCs/>
          <w:color w:val="000000"/>
        </w:rPr>
        <w:tab/>
        <w:t>Civil/Administrative Fine Pass Through.</w:t>
      </w:r>
      <w:r w:rsidRPr="00C6599D">
        <w:rPr>
          <w:rFonts w:eastAsia="Times New Roman"/>
          <w:color w:val="000000"/>
        </w:rPr>
        <w:t xml:space="preserve">  </w:t>
      </w:r>
    </w:p>
    <w:p w:rsidR="00C6599D" w:rsidRPr="00C6599D" w:rsidRDefault="00C6599D" w:rsidP="00C6599D">
      <w:pPr>
        <w:suppressAutoHyphens/>
        <w:ind w:left="1440" w:hanging="720"/>
        <w:contextualSpacing/>
        <w:rPr>
          <w:rFonts w:eastAsia="Times New Roman"/>
          <w:color w:val="000000"/>
        </w:rPr>
      </w:pPr>
    </w:p>
    <w:p w:rsidR="00C6599D" w:rsidRPr="00C6599D" w:rsidRDefault="00C6599D" w:rsidP="00C6599D">
      <w:pPr>
        <w:suppressAutoHyphens/>
        <w:ind w:left="1440"/>
        <w:contextualSpacing/>
        <w:rPr>
          <w:rFonts w:eastAsia="Times New Roman"/>
          <w:color w:val="000000"/>
          <w:spacing w:val="-3"/>
        </w:rPr>
      </w:pPr>
      <w:r w:rsidRPr="00C6599D">
        <w:rPr>
          <w:rFonts w:eastAsia="Times New Roman"/>
          <w:color w:val="000000"/>
        </w:rPr>
        <w:t xml:space="preserve">In the event that an Industrial User discharges such pollutants which cause the City to violate any condition of its </w:t>
      </w:r>
      <w:proofErr w:type="spellStart"/>
      <w:r w:rsidRPr="00C6599D">
        <w:rPr>
          <w:rFonts w:eastAsia="Times New Roman"/>
          <w:color w:val="000000"/>
        </w:rPr>
        <w:t>CPDS</w:t>
      </w:r>
      <w:proofErr w:type="spellEnd"/>
      <w:r w:rsidRPr="00C6599D">
        <w:rPr>
          <w:rFonts w:eastAsia="Times New Roman"/>
          <w:color w:val="000000"/>
        </w:rPr>
        <w:t xml:space="preserve"> permit and the City is fined by the EPA or the State for such violation, then such Industrial User shall be fully liable for the total amount of the fine assessed against the City by the EPA and/or the State. </w:t>
      </w:r>
      <w:r w:rsidRPr="00C6599D">
        <w:rPr>
          <w:rFonts w:eastAsia="Times New Roman"/>
          <w:color w:val="000000"/>
        </w:rPr>
        <w:br/>
      </w:r>
    </w:p>
    <w:p w:rsidR="00C6599D" w:rsidRPr="00C6599D" w:rsidRDefault="00C6599D" w:rsidP="00C6599D">
      <w:pPr>
        <w:suppressAutoHyphens/>
        <w:ind w:left="720"/>
        <w:contextualSpacing/>
        <w:rPr>
          <w:rFonts w:eastAsia="Times New Roman"/>
          <w:b/>
          <w:bCs/>
          <w:color w:val="000000"/>
          <w:spacing w:val="-3"/>
        </w:rPr>
      </w:pPr>
      <w:r w:rsidRPr="00C6599D">
        <w:rPr>
          <w:rFonts w:eastAsia="Times New Roman"/>
          <w:color w:val="000000"/>
          <w:spacing w:val="-3"/>
        </w:rPr>
        <w:t>(4)</w:t>
      </w:r>
      <w:r w:rsidRPr="00C6599D">
        <w:rPr>
          <w:rFonts w:eastAsia="Times New Roman"/>
          <w:b/>
          <w:bCs/>
        </w:rPr>
        <w:t xml:space="preserve"> </w:t>
      </w:r>
      <w:r w:rsidRPr="00C6599D">
        <w:rPr>
          <w:rFonts w:eastAsia="Times New Roman"/>
          <w:b/>
          <w:bCs/>
          <w:color w:val="000000"/>
          <w:spacing w:val="-3"/>
        </w:rPr>
        <w:tab/>
      </w:r>
      <w:r w:rsidRPr="00C6599D">
        <w:rPr>
          <w:rFonts w:eastAsia="Times New Roman"/>
          <w:bCs/>
          <w:color w:val="000000"/>
          <w:spacing w:val="-3"/>
        </w:rPr>
        <w:t xml:space="preserve">Criminal Prosecution </w:t>
      </w:r>
    </w:p>
    <w:p w:rsidR="00C6599D" w:rsidRPr="00C6599D" w:rsidRDefault="00C6599D" w:rsidP="00C6599D">
      <w:pPr>
        <w:ind w:left="2160" w:hanging="720"/>
        <w:rPr>
          <w:rFonts w:eastAsia="Times New Roman"/>
          <w:color w:val="000000"/>
          <w:spacing w:val="-3"/>
        </w:rPr>
      </w:pPr>
    </w:p>
    <w:p w:rsidR="00C6599D" w:rsidRPr="00C6599D" w:rsidRDefault="00C6599D" w:rsidP="00C6599D">
      <w:pPr>
        <w:suppressAutoHyphens/>
        <w:ind w:left="2160" w:hanging="720"/>
        <w:contextualSpacing/>
        <w:rPr>
          <w:rFonts w:eastAsia="Times New Roman"/>
          <w:color w:val="000000"/>
          <w:spacing w:val="-3"/>
        </w:rPr>
      </w:pPr>
      <w:r w:rsidRPr="00C6599D">
        <w:rPr>
          <w:rFonts w:eastAsia="Times New Roman"/>
          <w:color w:val="000000"/>
          <w:spacing w:val="-3"/>
        </w:rPr>
        <w:lastRenderedPageBreak/>
        <w:t>(</w:t>
      </w:r>
      <w:proofErr w:type="spellStart"/>
      <w:r w:rsidRPr="00C6599D">
        <w:rPr>
          <w:rFonts w:eastAsia="Times New Roman"/>
          <w:color w:val="000000"/>
          <w:spacing w:val="-3"/>
        </w:rPr>
        <w:t>i</w:t>
      </w:r>
      <w:proofErr w:type="spellEnd"/>
      <w:r w:rsidRPr="00C6599D">
        <w:rPr>
          <w:rFonts w:eastAsia="Times New Roman"/>
          <w:color w:val="000000"/>
          <w:spacing w:val="-3"/>
        </w:rPr>
        <w:t>)</w:t>
      </w:r>
      <w:r w:rsidRPr="00C6599D">
        <w:rPr>
          <w:rFonts w:eastAsia="Times New Roman"/>
          <w:color w:val="000000"/>
          <w:spacing w:val="-3"/>
        </w:rPr>
        <w:tab/>
        <w:t xml:space="preserve">Any Industrial User that willfully or negligently violates any provision of this Code, any Orders or an Industrial Discharge Permit issued hereunder, or any other Pretreatment Standard or Requirement shall, upon conviction, be guilty of a misdemeanor, punishable by a fine not to exceed twenty-five thousand dollars ($25,000) and be subject to imprisonment for not more than one (1) year or both. </w:t>
      </w:r>
      <w:r w:rsidRPr="00C6599D">
        <w:rPr>
          <w:rFonts w:eastAsia="Times New Roman"/>
        </w:rPr>
        <w:t>Each day in which any such violation occurs or persists shall be deemed a separate and distinct offense.</w:t>
      </w:r>
    </w:p>
    <w:p w:rsidR="00C6599D" w:rsidRPr="00C6599D" w:rsidRDefault="00C6599D" w:rsidP="00C6599D">
      <w:pPr>
        <w:suppressAutoHyphens/>
        <w:ind w:left="2160" w:hanging="720"/>
        <w:contextualSpacing/>
        <w:rPr>
          <w:rFonts w:eastAsia="Times New Roman"/>
          <w:color w:val="000000"/>
          <w:spacing w:val="-3"/>
        </w:rPr>
      </w:pPr>
    </w:p>
    <w:p w:rsidR="00C6599D" w:rsidRPr="00C6599D" w:rsidRDefault="00C6599D" w:rsidP="00C6599D">
      <w:pPr>
        <w:suppressAutoHyphens/>
        <w:ind w:left="2160" w:hanging="720"/>
        <w:contextualSpacing/>
        <w:rPr>
          <w:rFonts w:eastAsia="Times New Roman"/>
          <w:color w:val="000000"/>
          <w:spacing w:val="-3"/>
        </w:rPr>
      </w:pPr>
      <w:r w:rsidRPr="00C6599D">
        <w:rPr>
          <w:rFonts w:eastAsia="Times New Roman"/>
          <w:color w:val="000000"/>
          <w:spacing w:val="-3"/>
        </w:rPr>
        <w:t>(ii)</w:t>
      </w:r>
      <w:r w:rsidRPr="00C6599D">
        <w:rPr>
          <w:rFonts w:eastAsia="Times New Roman"/>
          <w:color w:val="000000"/>
          <w:spacing w:val="-3"/>
        </w:rPr>
        <w:tab/>
        <w:t xml:space="preserve">Any Industrial User that knowingly makes any false statements, representations, or certifications in any application, record, report, plan, or other documentation filed or required to be maintained pursuant to this Code, an Industrial Discharge Permit or order, or who falsifies, tampers with or knowingly renders inaccurate any monitoring device or method required under this Code shall, upon conviction, be punishable by a fine not to exceed twenty-five thousand dollars ($25,000) and be subject to imprisonment for not more than one (1) year, or both.  In addition, these penalties may be sought for any person who maliciously, willfully, or negligently breaks, destroys, uncovers, defaces, tampers with, or otherwise destroys, or who prevents access to, any structure, appurtenance or equipment, or any part to the </w:t>
      </w:r>
      <w:proofErr w:type="spellStart"/>
      <w:r w:rsidRPr="00C6599D">
        <w:rPr>
          <w:rFonts w:eastAsia="Times New Roman"/>
          <w:color w:val="000000"/>
          <w:spacing w:val="-3"/>
        </w:rPr>
        <w:t>POTW</w:t>
      </w:r>
      <w:proofErr w:type="spellEnd"/>
      <w:r w:rsidRPr="00C6599D">
        <w:rPr>
          <w:rFonts w:eastAsia="Times New Roman"/>
          <w:color w:val="000000"/>
          <w:spacing w:val="-3"/>
        </w:rPr>
        <w:t xml:space="preserve">. </w:t>
      </w:r>
      <w:r w:rsidRPr="00C6599D">
        <w:rPr>
          <w:rFonts w:eastAsia="Times New Roman"/>
        </w:rPr>
        <w:t>Each day in which any such violation occurs or persists shall be deemed a separate and distinct offense</w:t>
      </w:r>
      <w:r w:rsidRPr="00C6599D">
        <w:rPr>
          <w:rFonts w:eastAsia="Times New Roman"/>
          <w:color w:val="000000"/>
          <w:spacing w:val="-3"/>
        </w:rPr>
        <w:t xml:space="preserve"> </w:t>
      </w:r>
    </w:p>
    <w:p w:rsidR="00C6599D" w:rsidRPr="00C6599D" w:rsidRDefault="00C6599D" w:rsidP="00C6599D">
      <w:pPr>
        <w:suppressAutoHyphens/>
        <w:ind w:left="2160" w:hanging="720"/>
        <w:contextualSpacing/>
        <w:rPr>
          <w:rFonts w:eastAsia="Times New Roman"/>
          <w:color w:val="000000"/>
          <w:spacing w:val="-3"/>
        </w:rPr>
      </w:pPr>
    </w:p>
    <w:p w:rsidR="00C6599D" w:rsidRPr="00C6599D" w:rsidRDefault="00C6599D" w:rsidP="00C6599D">
      <w:pPr>
        <w:suppressAutoHyphens/>
        <w:ind w:left="2160" w:hanging="720"/>
        <w:contextualSpacing/>
        <w:rPr>
          <w:rFonts w:eastAsia="Times New Roman"/>
          <w:color w:val="000000"/>
          <w:spacing w:val="-3"/>
        </w:rPr>
      </w:pPr>
      <w:r w:rsidRPr="00C6599D">
        <w:rPr>
          <w:rFonts w:eastAsia="Times New Roman"/>
          <w:color w:val="000000"/>
          <w:spacing w:val="-3"/>
        </w:rPr>
        <w:t>(iii)</w:t>
      </w:r>
      <w:r w:rsidRPr="00C6599D">
        <w:rPr>
          <w:rFonts w:eastAsia="Times New Roman"/>
          <w:color w:val="000000"/>
          <w:spacing w:val="-3"/>
        </w:rPr>
        <w:tab/>
        <w:t xml:space="preserve">The City may refer violations that warrant criminal prosecution to the U.S. Attorney General’s Office, State Attorney General’s Office or </w:t>
      </w:r>
      <w:proofErr w:type="spellStart"/>
      <w:r w:rsidRPr="00C6599D">
        <w:rPr>
          <w:rFonts w:eastAsia="Times New Roman"/>
          <w:color w:val="000000"/>
          <w:spacing w:val="-3"/>
        </w:rPr>
        <w:t>USEPA</w:t>
      </w:r>
      <w:proofErr w:type="spellEnd"/>
      <w:r w:rsidRPr="00C6599D">
        <w:rPr>
          <w:rFonts w:eastAsia="Times New Roman"/>
          <w:color w:val="000000"/>
          <w:spacing w:val="-3"/>
        </w:rPr>
        <w:t xml:space="preserve"> Criminal Investigation Division or other appropriate agency. This referral shall not preclude the City from taking a parallel administrative or civil enforcement action.</w:t>
      </w:r>
    </w:p>
    <w:p w:rsidR="00C6599D" w:rsidRPr="00C6599D" w:rsidRDefault="00C6599D" w:rsidP="00C6599D">
      <w:pPr>
        <w:suppressAutoHyphens/>
        <w:ind w:left="2160" w:hanging="720"/>
        <w:contextualSpacing/>
        <w:rPr>
          <w:rFonts w:eastAsia="Times New Roman"/>
          <w:color w:val="000000"/>
          <w:spacing w:val="-3"/>
        </w:rPr>
      </w:pPr>
    </w:p>
    <w:p w:rsidR="00C6599D" w:rsidRPr="00C6599D" w:rsidRDefault="00C6599D" w:rsidP="00C6599D">
      <w:pPr>
        <w:suppressAutoHyphens/>
        <w:ind w:left="2160" w:hanging="720"/>
        <w:contextualSpacing/>
        <w:rPr>
          <w:rFonts w:eastAsia="Times New Roman"/>
        </w:rPr>
      </w:pPr>
      <w:proofErr w:type="gramStart"/>
      <w:r w:rsidRPr="00C6599D">
        <w:rPr>
          <w:rFonts w:eastAsia="Times New Roman"/>
          <w:color w:val="000000"/>
          <w:spacing w:val="-3"/>
        </w:rPr>
        <w:t>(iv)</w:t>
      </w:r>
      <w:r w:rsidRPr="00C6599D">
        <w:rPr>
          <w:rFonts w:eastAsia="Times New Roman"/>
          <w:color w:val="000000"/>
          <w:spacing w:val="-3"/>
        </w:rPr>
        <w:tab/>
      </w:r>
      <w:r w:rsidRPr="00C6599D">
        <w:rPr>
          <w:rFonts w:eastAsia="Times New Roman"/>
        </w:rPr>
        <w:t>Upon</w:t>
      </w:r>
      <w:proofErr w:type="gramEnd"/>
      <w:r w:rsidRPr="00C6599D">
        <w:rPr>
          <w:rFonts w:eastAsia="Times New Roman"/>
        </w:rPr>
        <w:t xml:space="preserve"> proof of willful or intentional meter bypassing, meter tampering, or unauthorized metering, the City shall be entitled to recover as damages three times the amount of actual damages in addition to any other penalties assessed.</w:t>
      </w:r>
    </w:p>
    <w:p w:rsidR="00C6599D" w:rsidRPr="00C6599D" w:rsidRDefault="00C6599D" w:rsidP="00C6599D">
      <w:pPr>
        <w:suppressAutoHyphens/>
        <w:ind w:left="2160" w:hanging="720"/>
        <w:contextualSpacing/>
        <w:rPr>
          <w:rFonts w:eastAsia="Times New Roman"/>
          <w:color w:val="000000"/>
          <w:spacing w:val="-3"/>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(e)</w:t>
      </w:r>
      <w:r w:rsidRPr="00C6599D">
        <w:rPr>
          <w:rFonts w:eastAsia="Times New Roman"/>
          <w:color w:val="000000"/>
        </w:rPr>
        <w:tab/>
        <w:t>Remedies Nonexclusive.</w:t>
      </w:r>
    </w:p>
    <w:p w:rsidR="00C6599D" w:rsidRPr="00C6599D" w:rsidRDefault="00C6599D" w:rsidP="00C6599D">
      <w:pPr>
        <w:ind w:left="360" w:hanging="36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The remedies provided for in this Code are not exclusive of any other remedies that the City may have under the provisions of Colorado law. The City may take any, all, or any combination of these actions against a noncompliant Industrial User. Enforcement of pretreatment violations will generally be in accordance with the Enforcement Response Plan. However, the City may take other action against any Industrial User when the circumstances warrant and may take more than one enforcement action against any noncompliant Industrial User.</w:t>
      </w:r>
    </w:p>
    <w:p w:rsidR="00C6599D" w:rsidRPr="00C6599D" w:rsidRDefault="00C6599D" w:rsidP="00C6599D">
      <w:pPr>
        <w:ind w:left="720"/>
        <w:contextualSpacing/>
        <w:rPr>
          <w:rFonts w:eastAsia="Times New Roman"/>
          <w:color w:val="000000"/>
        </w:rPr>
      </w:pPr>
    </w:p>
    <w:p w:rsidR="00C6599D" w:rsidRPr="00C6599D" w:rsidRDefault="00C6599D" w:rsidP="00C6599D">
      <w:pPr>
        <w:rPr>
          <w:rFonts w:eastAsia="Times New Roman"/>
          <w:color w:val="000000"/>
        </w:rPr>
      </w:pPr>
      <w:r w:rsidRPr="00C6599D">
        <w:rPr>
          <w:rFonts w:eastAsia="Times New Roman"/>
          <w:color w:val="000000"/>
        </w:rPr>
        <w:t>(f)</w:t>
      </w:r>
      <w:r w:rsidRPr="00C6599D">
        <w:rPr>
          <w:rFonts w:eastAsia="Times New Roman"/>
          <w:color w:val="000000"/>
        </w:rPr>
        <w:tab/>
        <w:t>Public Nuisance.</w:t>
      </w:r>
    </w:p>
    <w:p w:rsidR="00C6599D" w:rsidRPr="00C6599D" w:rsidRDefault="00C6599D" w:rsidP="00C6599D">
      <w:pPr>
        <w:rPr>
          <w:rFonts w:eastAsia="Times New Roman"/>
          <w:color w:val="000000"/>
        </w:rPr>
      </w:pPr>
    </w:p>
    <w:p w:rsidR="00C6599D" w:rsidRPr="00C6599D" w:rsidRDefault="00C6599D" w:rsidP="00C6599D">
      <w:pPr>
        <w:ind w:left="720"/>
        <w:rPr>
          <w:rFonts w:eastAsia="Times New Roman"/>
          <w:color w:val="000000"/>
        </w:rPr>
      </w:pPr>
      <w:r w:rsidRPr="00C6599D">
        <w:rPr>
          <w:rFonts w:eastAsia="Times New Roman"/>
          <w:color w:val="000000"/>
        </w:rPr>
        <w:t xml:space="preserve">Any violation of this Code, an Industrial Discharge Permit, or order issued hereunder, is hereby declared a Public Nuisance and shall be corrected or abated as directed by the City Manager or their designee. Any person(s) creating </w:t>
      </w:r>
      <w:r w:rsidRPr="00C6599D">
        <w:rPr>
          <w:rFonts w:eastAsia="Times New Roman"/>
          <w:color w:val="000000"/>
        </w:rPr>
        <w:lastRenderedPageBreak/>
        <w:t xml:space="preserve">a Public Nuisance shall be subject to the provisions of </w:t>
      </w:r>
      <w:proofErr w:type="spellStart"/>
      <w:r w:rsidRPr="00C6599D">
        <w:rPr>
          <w:rFonts w:eastAsia="Times New Roman"/>
          <w:color w:val="000000"/>
        </w:rPr>
        <w:t>GJMC</w:t>
      </w:r>
      <w:proofErr w:type="spellEnd"/>
      <w:r w:rsidRPr="00C6599D">
        <w:rPr>
          <w:rFonts w:eastAsia="Times New Roman"/>
          <w:color w:val="000000"/>
        </w:rPr>
        <w:t xml:space="preserve"> 8.08.010 of the City Code governing such nuisances, including reimbursing the City for any costs incurred in removing, abating, or remedying said nuisance.</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r w:rsidRPr="00C6599D">
        <w:rPr>
          <w:rFonts w:eastAsia="Times New Roman"/>
        </w:rPr>
        <w:t>(g)</w:t>
      </w:r>
      <w:r w:rsidRPr="00C6599D">
        <w:rPr>
          <w:rFonts w:eastAsia="Times New Roman"/>
        </w:rPr>
        <w:tab/>
        <w:t xml:space="preserve">Duty to Halt or Reduce Activity. Upon reduction of efficiency of operation, or loss or failure of all or part of the pretreatment equipment, the </w:t>
      </w:r>
      <w:proofErr w:type="spellStart"/>
      <w:r w:rsidRPr="00C6599D">
        <w:rPr>
          <w:rFonts w:eastAsia="Times New Roman"/>
        </w:rPr>
        <w:t>permittee</w:t>
      </w:r>
      <w:proofErr w:type="spellEnd"/>
      <w:r w:rsidRPr="00C6599D">
        <w:rPr>
          <w:rFonts w:eastAsia="Times New Roman"/>
        </w:rPr>
        <w:t xml:space="preserve"> shall, to the extent necessary to maintain compliance with its permit, control its production or discharges (or both) until operation of the treatment facility is restored or an alternative method of treatment is provided. This requirement applies, for example, when the primary source of power of the pretreatment equipment fails or is reduced. It shall not be a defense for a </w:t>
      </w:r>
      <w:proofErr w:type="spellStart"/>
      <w:r w:rsidRPr="00C6599D">
        <w:rPr>
          <w:rFonts w:eastAsia="Times New Roman"/>
        </w:rPr>
        <w:t>permittee</w:t>
      </w:r>
      <w:proofErr w:type="spellEnd"/>
      <w:r w:rsidRPr="00C6599D">
        <w:rPr>
          <w:rFonts w:eastAsia="Times New Roman"/>
        </w:rPr>
        <w:t xml:space="preserve"> in an enforcement action that it would have been necessary to halt or reduce the permitted activity in order to maintain compliance with the conditions of its permit.</w:t>
      </w:r>
    </w:p>
    <w:p w:rsidR="00C6599D" w:rsidRPr="00C6599D" w:rsidRDefault="00C6599D" w:rsidP="00C6599D">
      <w:pPr>
        <w:outlineLvl w:val="2"/>
        <w:rPr>
          <w:rFonts w:eastAsia="Times New Roman"/>
          <w:b/>
          <w:bCs/>
        </w:rPr>
      </w:pPr>
      <w:bookmarkStart w:id="109" w:name="13.04.430"/>
    </w:p>
    <w:p w:rsidR="00C6599D" w:rsidRPr="00C6599D" w:rsidRDefault="00C6599D" w:rsidP="00C6599D">
      <w:pPr>
        <w:rPr>
          <w:rFonts w:eastAsia="Times New Roman"/>
        </w:rPr>
      </w:pPr>
      <w:r w:rsidRPr="00C6599D" w:rsidDel="007461D1">
        <w:rPr>
          <w:rFonts w:eastAsia="Times New Roman"/>
          <w:b/>
          <w:bCs/>
        </w:rPr>
        <w:t xml:space="preserve"> </w:t>
      </w:r>
      <w:bookmarkStart w:id="110" w:name="13.04.430(a)"/>
      <w:bookmarkEnd w:id="109"/>
      <w:r w:rsidRPr="00C6599D" w:rsidDel="007461D1">
        <w:rPr>
          <w:rFonts w:eastAsia="Times New Roman"/>
        </w:rPr>
        <w:t xml:space="preserve"> </w:t>
      </w:r>
      <w:bookmarkStart w:id="111" w:name="13.04.430(e)"/>
      <w:bookmarkEnd w:id="110"/>
      <w:r w:rsidRPr="00C6599D">
        <w:rPr>
          <w:rFonts w:eastAsia="Times New Roman"/>
        </w:rPr>
        <w:t>(h)</w:t>
      </w:r>
      <w:bookmarkEnd w:id="111"/>
      <w:r w:rsidRPr="00C6599D">
        <w:rPr>
          <w:rFonts w:eastAsia="Times New Roman"/>
        </w:rPr>
        <w:tab/>
        <w:t xml:space="preserve">   Administrative Appeal Procedure. </w:t>
      </w:r>
    </w:p>
    <w:p w:rsidR="00C6599D" w:rsidRPr="00C6599D" w:rsidRDefault="00C6599D" w:rsidP="00C6599D">
      <w:pPr>
        <w:ind w:left="720"/>
        <w:rPr>
          <w:rFonts w:eastAsia="Times New Roman"/>
        </w:rPr>
      </w:pPr>
    </w:p>
    <w:p w:rsidR="00C6599D" w:rsidRPr="00C6599D" w:rsidRDefault="00C6599D" w:rsidP="00C6599D">
      <w:pPr>
        <w:ind w:left="720"/>
        <w:rPr>
          <w:rFonts w:eastAsia="Times New Roman"/>
        </w:rPr>
      </w:pPr>
      <w:r w:rsidRPr="00C6599D">
        <w:rPr>
          <w:rFonts w:eastAsia="Times New Roman"/>
        </w:rPr>
        <w:t xml:space="preserve">An Industrial User may appeal the issuance of an Administrative Order and/or Administrative Fine within 10 working days of issuance of the Administrative Order or fine. Such appeal shall be filed with the City Manager and include written documentation setting forth in detail the factual and legal basis for the appeal by the Industrial User. The City Manager shall review the appeal within 10 working days of receipt. The City Manager may request further information from the Industrial User and/or City staff. The City Manager may, after review of the information, issue an Order requiring the Industrial User to comply, require modification to the existing enforcement action or hold a Show Cause Hearing as specified in </w:t>
      </w:r>
      <w:proofErr w:type="spellStart"/>
      <w:r w:rsidRPr="00C6599D">
        <w:rPr>
          <w:rFonts w:eastAsia="Times New Roman"/>
        </w:rPr>
        <w:t>GJMC</w:t>
      </w:r>
      <w:proofErr w:type="spellEnd"/>
      <w:r w:rsidRPr="00C6599D">
        <w:rPr>
          <w:rFonts w:eastAsia="Times New Roman"/>
        </w:rPr>
        <w:t xml:space="preserve"> 13.04.480(</w:t>
      </w:r>
      <w:proofErr w:type="spellStart"/>
      <w:r w:rsidRPr="00C6599D">
        <w:rPr>
          <w:rFonts w:eastAsia="Times New Roman"/>
        </w:rPr>
        <w:t>i</w:t>
      </w:r>
      <w:proofErr w:type="spellEnd"/>
      <w:r w:rsidRPr="00C6599D">
        <w:rPr>
          <w:rFonts w:eastAsia="Times New Roman"/>
        </w:rPr>
        <w:t>). The enforcement action and/or fine shall remain in effect and fully enforceable during this administrative review process.</w:t>
      </w:r>
    </w:p>
    <w:p w:rsidR="00C6599D" w:rsidRPr="00C6599D" w:rsidRDefault="00C6599D" w:rsidP="00C6599D">
      <w:pPr>
        <w:rPr>
          <w:rFonts w:eastAsia="Times New Roman"/>
        </w:rPr>
      </w:pPr>
      <w:bookmarkStart w:id="112" w:name="13.04.430(f)"/>
      <w:r w:rsidRPr="00C6599D" w:rsidDel="0028102D">
        <w:rPr>
          <w:rFonts w:eastAsia="Times New Roman"/>
        </w:rPr>
        <w:t xml:space="preserve"> </w:t>
      </w:r>
      <w:bookmarkStart w:id="113" w:name="13.04.430(g)"/>
      <w:bookmarkEnd w:id="112"/>
    </w:p>
    <w:p w:rsidR="00C6599D" w:rsidRPr="00C6599D" w:rsidRDefault="00C6599D" w:rsidP="00C6599D">
      <w:pPr>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113"/>
      <w:r w:rsidRPr="00C6599D">
        <w:rPr>
          <w:rFonts w:eastAsia="Times New Roman"/>
        </w:rPr>
        <w:tab/>
        <w:t>Show Cause Hearing.</w:t>
      </w:r>
    </w:p>
    <w:p w:rsidR="00C6599D" w:rsidRPr="00C6599D" w:rsidRDefault="00C6599D" w:rsidP="00C6599D">
      <w:pPr>
        <w:ind w:left="1440" w:hanging="720"/>
        <w:rPr>
          <w:rFonts w:eastAsia="Times New Roman"/>
        </w:rPr>
      </w:pPr>
      <w:bookmarkStart w:id="114" w:name="13.04.430(g)(1)"/>
    </w:p>
    <w:p w:rsidR="00C6599D" w:rsidRPr="00C6599D" w:rsidRDefault="00C6599D" w:rsidP="00C6599D">
      <w:pPr>
        <w:ind w:left="1440" w:hanging="720"/>
        <w:rPr>
          <w:rFonts w:eastAsia="Times New Roman"/>
        </w:rPr>
      </w:pPr>
      <w:r w:rsidRPr="00C6599D">
        <w:rPr>
          <w:rFonts w:eastAsia="Times New Roman"/>
        </w:rPr>
        <w:t>(1)</w:t>
      </w:r>
      <w:bookmarkEnd w:id="114"/>
      <w:r w:rsidRPr="00C6599D">
        <w:rPr>
          <w:rFonts w:eastAsia="Times New Roman"/>
        </w:rPr>
        <w:tab/>
        <w:t xml:space="preserve">The City Manager is authorized to order any Industrial User who violates any Pretreatment Standard or Requirement, an Industrial Discharge Permit, an enforcement action or any provision of this Code </w:t>
      </w:r>
      <w:proofErr w:type="spellStart"/>
      <w:r w:rsidRPr="00C6599D">
        <w:rPr>
          <w:rFonts w:eastAsia="Times New Roman"/>
        </w:rPr>
        <w:t>POTW</w:t>
      </w:r>
      <w:proofErr w:type="spellEnd"/>
      <w:r w:rsidRPr="00C6599D">
        <w:rPr>
          <w:rFonts w:eastAsia="Times New Roman"/>
        </w:rPr>
        <w:t xml:space="preserve"> to show cause why appropriate enforcement action should not be taken. In such case, a notice shall be served on the Industrial User specifying the time and place of a hearing regarding the violation, the reasons why the action is to be taken, the proposed enforcement action, and directing the Industrial User to show </w:t>
      </w:r>
      <w:proofErr w:type="gramStart"/>
      <w:r w:rsidRPr="00C6599D">
        <w:rPr>
          <w:rFonts w:eastAsia="Times New Roman"/>
        </w:rPr>
        <w:t>cause</w:t>
      </w:r>
      <w:proofErr w:type="gramEnd"/>
      <w:r w:rsidRPr="00C6599D">
        <w:rPr>
          <w:rFonts w:eastAsia="Times New Roman"/>
        </w:rPr>
        <w:t xml:space="preserve"> why the proposed enforcement action should not be taken.</w:t>
      </w:r>
    </w:p>
    <w:p w:rsidR="00C6599D" w:rsidRPr="00C6599D" w:rsidRDefault="00C6599D" w:rsidP="00C6599D">
      <w:pPr>
        <w:ind w:left="1440" w:hanging="720"/>
        <w:rPr>
          <w:rFonts w:eastAsia="Times New Roman"/>
        </w:rPr>
      </w:pPr>
      <w:bookmarkStart w:id="115" w:name="13.04.430(g)(2)"/>
    </w:p>
    <w:p w:rsidR="00C6599D" w:rsidRPr="00C6599D" w:rsidRDefault="00C6599D" w:rsidP="00C6599D">
      <w:pPr>
        <w:ind w:left="1440" w:hanging="720"/>
        <w:rPr>
          <w:rFonts w:eastAsia="Times New Roman"/>
        </w:rPr>
      </w:pPr>
      <w:r w:rsidRPr="00C6599D">
        <w:rPr>
          <w:rFonts w:eastAsia="Times New Roman"/>
        </w:rPr>
        <w:t>(2)</w:t>
      </w:r>
      <w:bookmarkEnd w:id="115"/>
      <w:r w:rsidRPr="00C6599D">
        <w:rPr>
          <w:rFonts w:eastAsia="Times New Roman"/>
        </w:rPr>
        <w:tab/>
        <w:t>The notice of the hearing shall be served upon the Industrial User personally or by certified mail, return receipt requested, at least 10 working days before the hearing. Service may be made on any agent or the Authorized Representative of the Industrial User.</w:t>
      </w:r>
    </w:p>
    <w:p w:rsidR="00C6599D" w:rsidRPr="00C6599D" w:rsidRDefault="00C6599D" w:rsidP="00C6599D">
      <w:pPr>
        <w:ind w:left="1440" w:hanging="720"/>
        <w:rPr>
          <w:rFonts w:eastAsia="Times New Roman"/>
        </w:rPr>
      </w:pPr>
      <w:bookmarkStart w:id="116" w:name="13.04.430(h)"/>
      <w:r w:rsidRPr="00C6599D" w:rsidDel="00A1390D">
        <w:rPr>
          <w:rFonts w:eastAsia="Times New Roman"/>
        </w:rPr>
        <w:t xml:space="preserve"> </w:t>
      </w:r>
      <w:bookmarkStart w:id="117" w:name="13.04.430(h)(1)"/>
      <w:bookmarkEnd w:id="116"/>
    </w:p>
    <w:p w:rsidR="00C6599D" w:rsidRPr="00C6599D" w:rsidRDefault="00C6599D" w:rsidP="00C6599D">
      <w:pPr>
        <w:ind w:left="1440" w:hanging="720"/>
        <w:rPr>
          <w:rFonts w:eastAsia="Times New Roman"/>
        </w:rPr>
      </w:pPr>
      <w:r w:rsidRPr="00C6599D">
        <w:rPr>
          <w:rFonts w:eastAsia="Times New Roman"/>
        </w:rPr>
        <w:t>(3)</w:t>
      </w:r>
      <w:bookmarkEnd w:id="117"/>
      <w:r w:rsidRPr="00C6599D">
        <w:rPr>
          <w:rFonts w:eastAsia="Times New Roman"/>
        </w:rPr>
        <w:tab/>
        <w:t xml:space="preserve">The City Manager may conduct the Hearing or may appoint a Hearing Officer or may instead convene a Utility Hearing Board to conduct the hearing. The Board shall consist of a City Council member or designee, the City Manager, a County Commissioner or designee, an employee of the Department of Public Works, Utilities and Planning, and a connector </w:t>
      </w:r>
      <w:r w:rsidRPr="00C6599D">
        <w:rPr>
          <w:rFonts w:eastAsia="Times New Roman"/>
        </w:rPr>
        <w:lastRenderedPageBreak/>
        <w:t>district representative if the appellant or respondent Industrial User is located within the jurisdiction of that District.</w:t>
      </w:r>
    </w:p>
    <w:p w:rsidR="00C6599D" w:rsidRPr="00C6599D" w:rsidRDefault="00C6599D" w:rsidP="00C6599D">
      <w:pPr>
        <w:ind w:left="1440" w:hanging="720"/>
        <w:rPr>
          <w:rFonts w:eastAsia="Times New Roman"/>
        </w:rPr>
      </w:pPr>
      <w:bookmarkStart w:id="118" w:name="13.04.430(h)(2)"/>
    </w:p>
    <w:p w:rsidR="00C6599D" w:rsidRPr="00C6599D" w:rsidRDefault="00C6599D" w:rsidP="00C6599D">
      <w:pPr>
        <w:ind w:left="1440" w:hanging="720"/>
        <w:rPr>
          <w:rFonts w:eastAsia="Times New Roman"/>
        </w:rPr>
      </w:pPr>
      <w:r w:rsidRPr="00C6599D">
        <w:rPr>
          <w:rFonts w:eastAsia="Times New Roman"/>
        </w:rPr>
        <w:t>(4)</w:t>
      </w:r>
      <w:bookmarkEnd w:id="118"/>
      <w:r w:rsidRPr="00C6599D">
        <w:rPr>
          <w:rFonts w:eastAsia="Times New Roman"/>
        </w:rPr>
        <w:tab/>
        <w:t>The Hearing Officer or Utility Hearing Board shall have the power to:</w:t>
      </w:r>
    </w:p>
    <w:p w:rsidR="00C6599D" w:rsidRPr="00C6599D" w:rsidRDefault="00C6599D" w:rsidP="00C6599D">
      <w:pPr>
        <w:ind w:left="2160" w:hanging="720"/>
        <w:rPr>
          <w:rFonts w:eastAsia="Times New Roman"/>
        </w:rPr>
      </w:pPr>
      <w:bookmarkStart w:id="119" w:name="13.04.430(h)(2)(i)"/>
    </w:p>
    <w:p w:rsidR="00C6599D" w:rsidRPr="00C6599D" w:rsidRDefault="00C6599D" w:rsidP="00C6599D">
      <w:pPr>
        <w:ind w:left="2160" w:hanging="720"/>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119"/>
      <w:r w:rsidRPr="00C6599D">
        <w:rPr>
          <w:rFonts w:eastAsia="Times New Roman"/>
        </w:rPr>
        <w:tab/>
        <w:t>Issue in the name of the City Council notices of hearings requiring the attendance and testimony of witnesses and the production of evidence.</w:t>
      </w:r>
    </w:p>
    <w:p w:rsidR="00C6599D" w:rsidRPr="00C6599D" w:rsidRDefault="00C6599D" w:rsidP="00C6599D">
      <w:pPr>
        <w:ind w:left="2160" w:hanging="720"/>
        <w:rPr>
          <w:rFonts w:eastAsia="Times New Roman"/>
        </w:rPr>
      </w:pPr>
      <w:bookmarkStart w:id="120" w:name="13.04.430(h)(2)(ii)"/>
    </w:p>
    <w:p w:rsidR="00C6599D" w:rsidRPr="00C6599D" w:rsidRDefault="00C6599D" w:rsidP="00C6599D">
      <w:pPr>
        <w:ind w:left="2160" w:hanging="720"/>
        <w:rPr>
          <w:rFonts w:eastAsia="Times New Roman"/>
        </w:rPr>
      </w:pPr>
      <w:r w:rsidRPr="00C6599D">
        <w:rPr>
          <w:rFonts w:eastAsia="Times New Roman"/>
        </w:rPr>
        <w:t>(ii)</w:t>
      </w:r>
      <w:bookmarkEnd w:id="120"/>
      <w:r w:rsidRPr="00C6599D">
        <w:rPr>
          <w:rFonts w:eastAsia="Times New Roman"/>
        </w:rPr>
        <w:tab/>
        <w:t xml:space="preserve">Hold a quasi-judicatory hearing, and receive relevant evidence relating to compliance with the requirements set forth in this Code. Hearings shall be conducted informally. Rules of civil procedure and evidence shall not solely determine the conduct of the hearing or the admissibility of evidence. All testimony shall be given under oath, and a tape recording or other evidence of the verbatim content of the hearing shall be made. The burden of persuasion shall be upon the Industrial User. The standard of proof to be utilized by the City Manager or Utility Hearing Board in making its findings or recommendations shall be a preponderance of the evidence. </w:t>
      </w:r>
    </w:p>
    <w:p w:rsidR="00C6599D" w:rsidRPr="00C6599D" w:rsidRDefault="00C6599D" w:rsidP="00C6599D">
      <w:pPr>
        <w:ind w:left="2160" w:hanging="720"/>
        <w:rPr>
          <w:rFonts w:eastAsia="Times New Roman"/>
        </w:rPr>
      </w:pPr>
      <w:bookmarkStart w:id="121" w:name="13.04.430(h)(2)(iii)"/>
    </w:p>
    <w:p w:rsidR="00C6599D" w:rsidRPr="00C6599D" w:rsidRDefault="00C6599D" w:rsidP="00C6599D">
      <w:pPr>
        <w:ind w:left="2160" w:hanging="720"/>
        <w:rPr>
          <w:rFonts w:eastAsia="Times New Roman"/>
        </w:rPr>
      </w:pPr>
      <w:r w:rsidRPr="00C6599D">
        <w:rPr>
          <w:rFonts w:eastAsia="Times New Roman"/>
        </w:rPr>
        <w:t>(iii)</w:t>
      </w:r>
      <w:bookmarkEnd w:id="121"/>
      <w:r w:rsidRPr="00C6599D">
        <w:rPr>
          <w:rFonts w:eastAsia="Times New Roman"/>
        </w:rPr>
        <w:tab/>
        <w:t>Determine and find whether just cause exists for not taking the proposed enforcement actions, or whether the order or action appealed is unwarranted.</w:t>
      </w:r>
    </w:p>
    <w:p w:rsidR="00C6599D" w:rsidRPr="00C6599D" w:rsidRDefault="00C6599D" w:rsidP="00C6599D">
      <w:pPr>
        <w:ind w:left="2160" w:hanging="720"/>
        <w:rPr>
          <w:rFonts w:eastAsia="Times New Roman"/>
        </w:rPr>
      </w:pPr>
      <w:bookmarkStart w:id="122" w:name="13.04.430(h)(2)(iv)"/>
    </w:p>
    <w:p w:rsidR="00C6599D" w:rsidRPr="00C6599D" w:rsidRDefault="00C6599D" w:rsidP="00C6599D">
      <w:pPr>
        <w:ind w:left="2160" w:hanging="720"/>
        <w:rPr>
          <w:rFonts w:eastAsia="Times New Roman"/>
        </w:rPr>
      </w:pPr>
      <w:proofErr w:type="gramStart"/>
      <w:r w:rsidRPr="00C6599D">
        <w:rPr>
          <w:rFonts w:eastAsia="Times New Roman"/>
        </w:rPr>
        <w:t>(iv)</w:t>
      </w:r>
      <w:bookmarkEnd w:id="122"/>
      <w:r w:rsidRPr="00C6599D">
        <w:rPr>
          <w:rFonts w:eastAsia="Times New Roman"/>
        </w:rPr>
        <w:tab/>
        <w:t>Transmit</w:t>
      </w:r>
      <w:proofErr w:type="gramEnd"/>
      <w:r w:rsidRPr="00C6599D">
        <w:rPr>
          <w:rFonts w:eastAsia="Times New Roman"/>
        </w:rPr>
        <w:t xml:space="preserve"> a report of the evidence and hearing, including transcripts, tapes, and copies of other evidence requested by any party, together with findings and recommendations to all parties to the hearing and to the City Council.</w:t>
      </w:r>
    </w:p>
    <w:p w:rsidR="00C6599D" w:rsidRPr="00C6599D" w:rsidRDefault="00C6599D" w:rsidP="00C6599D">
      <w:pPr>
        <w:ind w:left="1440" w:hanging="720"/>
        <w:rPr>
          <w:rFonts w:eastAsia="Times New Roman"/>
        </w:rPr>
      </w:pPr>
      <w:bookmarkStart w:id="123" w:name="13.04.430(i)"/>
    </w:p>
    <w:p w:rsidR="00C6599D" w:rsidRPr="00C6599D" w:rsidRDefault="00C6599D" w:rsidP="00C6599D">
      <w:pPr>
        <w:ind w:left="1440" w:hanging="720"/>
        <w:rPr>
          <w:rFonts w:eastAsia="Times New Roman"/>
        </w:rPr>
      </w:pPr>
      <w:r w:rsidRPr="00C6599D">
        <w:rPr>
          <w:rFonts w:eastAsia="Times New Roman"/>
        </w:rPr>
        <w:t>(5)</w:t>
      </w:r>
      <w:bookmarkEnd w:id="123"/>
      <w:r w:rsidRPr="00C6599D">
        <w:rPr>
          <w:rFonts w:eastAsia="Times New Roman"/>
        </w:rPr>
        <w:tab/>
        <w:t>Effect of Hearing.</w:t>
      </w:r>
    </w:p>
    <w:p w:rsidR="00C6599D" w:rsidRPr="00C6599D" w:rsidRDefault="00C6599D" w:rsidP="00C6599D">
      <w:pPr>
        <w:ind w:left="2160" w:hanging="720"/>
        <w:rPr>
          <w:rFonts w:eastAsia="Times New Roman"/>
        </w:rPr>
      </w:pPr>
      <w:bookmarkStart w:id="124" w:name="13.04.430(i)(1)"/>
    </w:p>
    <w:p w:rsidR="00C6599D" w:rsidRPr="00C6599D" w:rsidRDefault="00C6599D" w:rsidP="00C6599D">
      <w:pPr>
        <w:ind w:left="2160" w:hanging="720"/>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bookmarkEnd w:id="124"/>
      <w:r w:rsidRPr="00C6599D">
        <w:rPr>
          <w:rFonts w:eastAsia="Times New Roman"/>
        </w:rPr>
        <w:tab/>
        <w:t>Findings and recommendations of the City Manager or Utility Hearing Board shall be final and binding upon the City Manager and parties to the hearing; provided, however, that if the City Council disapproves the recommendations of the City Manager or Utility Hearing Board within 30 days thereof, the City Council may conduct its own hearing, make its own findings, and issue its own Orders.</w:t>
      </w:r>
    </w:p>
    <w:p w:rsidR="00C6599D" w:rsidRPr="00C6599D" w:rsidRDefault="00C6599D" w:rsidP="00C6599D">
      <w:pPr>
        <w:ind w:left="2160" w:hanging="720"/>
        <w:rPr>
          <w:rFonts w:eastAsia="Times New Roman"/>
        </w:rPr>
      </w:pPr>
      <w:bookmarkStart w:id="125" w:name="13.04.430(i)(2)"/>
    </w:p>
    <w:p w:rsidR="00C6599D" w:rsidRPr="00C6599D" w:rsidRDefault="00C6599D" w:rsidP="00C6599D">
      <w:pPr>
        <w:ind w:left="2160" w:hanging="720"/>
        <w:rPr>
          <w:rFonts w:eastAsia="Times New Roman"/>
        </w:rPr>
      </w:pPr>
      <w:r w:rsidRPr="00C6599D">
        <w:rPr>
          <w:rFonts w:eastAsia="Times New Roman"/>
        </w:rPr>
        <w:t>(ii)</w:t>
      </w:r>
      <w:bookmarkEnd w:id="125"/>
      <w:r w:rsidRPr="00C6599D">
        <w:rPr>
          <w:rFonts w:eastAsia="Times New Roman"/>
        </w:rPr>
        <w:tab/>
        <w:t xml:space="preserve">An Order consistent with findings and recommendations of the City Manager or Utility Hearing Board, or the City Council, as the case may be, shall be issued by the City Manager. The Order may direct that sewer service to the Industrial User responsible for the violation be discontinued unless and until adequate treatment facilities or related devices have been installed and approved within a specified period of time and in compliance with all local, State and federal statutes and regulations. The Order may provide for imposition of appropriate charges for the cost to the City of the enforcement action, applicable liquidated damages and </w:t>
      </w:r>
      <w:r w:rsidRPr="00C6599D">
        <w:rPr>
          <w:rFonts w:eastAsia="Times New Roman"/>
        </w:rPr>
        <w:lastRenderedPageBreak/>
        <w:t xml:space="preserve">administrative fines. </w:t>
      </w:r>
      <w:proofErr w:type="gramStart"/>
      <w:r w:rsidRPr="00C6599D">
        <w:rPr>
          <w:rFonts w:eastAsia="Times New Roman"/>
        </w:rPr>
        <w:t>Further Orders and directives, as are necessary and appropriate to enforce Industrial Discharge Permits and provisions of this Code, may be issued by the City Manager.</w:t>
      </w:r>
      <w:proofErr w:type="gramEnd"/>
    </w:p>
    <w:p w:rsidR="00C6599D" w:rsidRPr="00C6599D" w:rsidRDefault="00C6599D" w:rsidP="00C6599D">
      <w:pPr>
        <w:rPr>
          <w:rFonts w:eastAsia="Times New Roman"/>
        </w:rPr>
      </w:pPr>
    </w:p>
    <w:p w:rsidR="00C6599D" w:rsidRPr="00C6599D" w:rsidRDefault="00C6599D" w:rsidP="00C6599D">
      <w:pPr>
        <w:rPr>
          <w:rFonts w:eastAsia="Times New Roman"/>
        </w:rPr>
      </w:pPr>
      <w:r w:rsidRPr="00C6599D">
        <w:rPr>
          <w:rFonts w:eastAsia="Times New Roman"/>
        </w:rPr>
        <w:t>(Ord. 4358, 6-3-09; Ord. 4344, 4-15-09; Ord. 3615, 4-7-04; Ord. 2892, 2-21-96. Code 1994 § 38-68; Code 1965 § 25-62)</w:t>
      </w:r>
    </w:p>
    <w:p w:rsidR="00C6599D" w:rsidRPr="00C6599D" w:rsidRDefault="00C6599D" w:rsidP="00C6599D">
      <w:pPr>
        <w:rPr>
          <w:rFonts w:eastAsia="Times New Roman"/>
        </w:rPr>
      </w:pPr>
      <w:bookmarkStart w:id="126" w:name="13.04.440(b)"/>
      <w:r w:rsidRPr="00C6599D" w:rsidDel="003E45F4">
        <w:rPr>
          <w:rFonts w:eastAsia="Times New Roman"/>
        </w:rPr>
        <w:t xml:space="preserve"> </w:t>
      </w:r>
      <w:bookmarkStart w:id="127" w:name="13.04.440(c)"/>
      <w:bookmarkEnd w:id="126"/>
      <w:r w:rsidRPr="00C6599D" w:rsidDel="003E45F4">
        <w:rPr>
          <w:rFonts w:eastAsia="Times New Roman"/>
        </w:rPr>
        <w:t xml:space="preserve"> </w:t>
      </w:r>
      <w:bookmarkEnd w:id="127"/>
    </w:p>
    <w:p w:rsidR="00C6599D" w:rsidRPr="00C6599D" w:rsidRDefault="00C6599D" w:rsidP="00C6599D">
      <w:pPr>
        <w:outlineLvl w:val="2"/>
        <w:rPr>
          <w:rFonts w:eastAsia="Times New Roman"/>
          <w:b/>
          <w:bCs/>
        </w:rPr>
      </w:pPr>
      <w:bookmarkStart w:id="128" w:name="13.04.450"/>
      <w:proofErr w:type="gramStart"/>
      <w:r w:rsidRPr="00C6599D">
        <w:rPr>
          <w:rFonts w:eastAsia="Times New Roman"/>
          <w:b/>
          <w:bCs/>
        </w:rPr>
        <w:t>13.04.490</w:t>
      </w:r>
      <w:bookmarkEnd w:id="128"/>
      <w:r w:rsidRPr="00C6599D">
        <w:rPr>
          <w:rFonts w:eastAsia="Times New Roman"/>
          <w:b/>
          <w:bCs/>
        </w:rPr>
        <w:t xml:space="preserve"> </w:t>
      </w:r>
      <w:r w:rsidRPr="00C6599D">
        <w:rPr>
          <w:rFonts w:eastAsia="Times New Roman"/>
          <w:b/>
          <w:bCs/>
        </w:rPr>
        <w:tab/>
        <w:t>Industrial Pretreatment Program – Pretreatment authority outside of City.</w:t>
      </w:r>
      <w:proofErr w:type="gramEnd"/>
    </w:p>
    <w:p w:rsidR="00C6599D" w:rsidRPr="00C6599D" w:rsidRDefault="00C6599D" w:rsidP="00C6599D">
      <w:pPr>
        <w:outlineLvl w:val="2"/>
        <w:rPr>
          <w:rFonts w:eastAsia="Times New Roman"/>
          <w:b/>
          <w:bCs/>
        </w:rPr>
      </w:pPr>
    </w:p>
    <w:p w:rsidR="00C6599D" w:rsidRPr="00C6599D" w:rsidRDefault="00C6599D" w:rsidP="00C6599D">
      <w:pPr>
        <w:ind w:left="720" w:hanging="720"/>
        <w:rPr>
          <w:rFonts w:eastAsia="Times New Roman"/>
        </w:rPr>
      </w:pPr>
      <w:bookmarkStart w:id="129" w:name="13.04.450(a)"/>
      <w:r w:rsidRPr="00C6599D">
        <w:rPr>
          <w:rFonts w:eastAsia="Times New Roman"/>
        </w:rPr>
        <w:t>(a)</w:t>
      </w:r>
      <w:bookmarkEnd w:id="129"/>
      <w:r w:rsidRPr="00C6599D">
        <w:rPr>
          <w:rFonts w:eastAsia="Times New Roman"/>
        </w:rPr>
        <w:tab/>
        <w:t xml:space="preserve">In order to achieve and maintain compliance with the Clean Water Act, federal Pretreatment Standards and Requirements, State regulations, sewage grant conditions, and </w:t>
      </w:r>
      <w:proofErr w:type="spellStart"/>
      <w:r w:rsidRPr="00C6599D">
        <w:rPr>
          <w:rFonts w:eastAsia="Times New Roman"/>
        </w:rPr>
        <w:t>WWTP</w:t>
      </w:r>
      <w:proofErr w:type="spellEnd"/>
      <w:r w:rsidRPr="00C6599D">
        <w:rPr>
          <w:rFonts w:eastAsia="Times New Roman"/>
        </w:rPr>
        <w:t xml:space="preserve"> discharge permit requirements, the City, as manager/operator of the </w:t>
      </w:r>
      <w:proofErr w:type="spellStart"/>
      <w:r w:rsidRPr="00C6599D">
        <w:rPr>
          <w:rFonts w:eastAsia="Times New Roman"/>
        </w:rPr>
        <w:t>Persigo</w:t>
      </w:r>
      <w:proofErr w:type="spellEnd"/>
      <w:r w:rsidRPr="00C6599D">
        <w:rPr>
          <w:rFonts w:eastAsia="Times New Roman"/>
        </w:rPr>
        <w:t xml:space="preserve"> </w:t>
      </w:r>
      <w:proofErr w:type="spellStart"/>
      <w:r w:rsidRPr="00C6599D">
        <w:rPr>
          <w:rFonts w:eastAsia="Times New Roman"/>
        </w:rPr>
        <w:t>WWTP</w:t>
      </w:r>
      <w:proofErr w:type="spellEnd"/>
      <w:r w:rsidRPr="00C6599D">
        <w:rPr>
          <w:rFonts w:eastAsia="Times New Roman"/>
        </w:rPr>
        <w:t xml:space="preserve">, must possess and demonstrate a clear legal right to require compliance with Pretreatment Standards and Requirements by any Industrial User of the </w:t>
      </w:r>
      <w:proofErr w:type="spellStart"/>
      <w:r w:rsidRPr="00C6599D">
        <w:rPr>
          <w:rFonts w:eastAsia="Times New Roman"/>
        </w:rPr>
        <w:t>POTW</w:t>
      </w:r>
      <w:proofErr w:type="spellEnd"/>
      <w:r w:rsidRPr="00C6599D">
        <w:rPr>
          <w:rFonts w:eastAsia="Times New Roman"/>
        </w:rPr>
        <w:t xml:space="preserve"> located outside of the City’s territorial jurisdiction. To that end, all governmental sewage connectors, including sanitation districts and the County, have been requested to adopt, and have adopted, by resolution, a regulatory pretreatment program either parallel to the one established by this Code or have incorporated by reference the provisions of this Code.</w:t>
      </w:r>
    </w:p>
    <w:p w:rsidR="00C6599D" w:rsidRPr="00C6599D" w:rsidRDefault="00C6599D" w:rsidP="00C6599D">
      <w:pPr>
        <w:ind w:left="720" w:hanging="720"/>
        <w:rPr>
          <w:rFonts w:eastAsia="Times New Roman"/>
        </w:rPr>
      </w:pPr>
    </w:p>
    <w:p w:rsidR="00C6599D" w:rsidRPr="00C6599D" w:rsidRDefault="00C6599D" w:rsidP="00C6599D">
      <w:pPr>
        <w:ind w:left="720" w:hanging="720"/>
        <w:rPr>
          <w:rFonts w:eastAsia="Times New Roman"/>
        </w:rPr>
      </w:pPr>
      <w:bookmarkStart w:id="130" w:name="13.04.450(b)"/>
      <w:r w:rsidRPr="00C6599D">
        <w:rPr>
          <w:rFonts w:eastAsia="Times New Roman"/>
        </w:rPr>
        <w:t>(b)</w:t>
      </w:r>
      <w:bookmarkEnd w:id="130"/>
      <w:r w:rsidRPr="00C6599D">
        <w:rPr>
          <w:rFonts w:eastAsia="Times New Roman"/>
        </w:rPr>
        <w:tab/>
        <w:t xml:space="preserve">The connector districts and the County shall also be requested to approve necessary revisions to existing sewer service agreements, joint agreements or enter into an Industrial Pretreatment Program-only agreement granting the City the right to administer and enforce the connector’s pretreatment program on behalf of and as agent for the connector district or County.  </w:t>
      </w:r>
    </w:p>
    <w:p w:rsidR="00C6599D" w:rsidRPr="00C6599D" w:rsidRDefault="00C6599D" w:rsidP="00C6599D">
      <w:pPr>
        <w:ind w:left="720" w:hanging="720"/>
        <w:rPr>
          <w:rFonts w:eastAsia="Times New Roman"/>
        </w:rPr>
      </w:pPr>
    </w:p>
    <w:p w:rsidR="00C6599D" w:rsidRPr="00C6599D" w:rsidRDefault="00C6599D" w:rsidP="00C6599D">
      <w:pPr>
        <w:rPr>
          <w:rFonts w:eastAsia="Times New Roman"/>
        </w:rPr>
      </w:pPr>
      <w:r w:rsidRPr="00C6599D">
        <w:rPr>
          <w:rFonts w:eastAsia="Times New Roman"/>
        </w:rPr>
        <w:t>(Ord. 4358, 6-3-09; Ord. 4344, 4-15-09; Ord. 3722 § 5, 2-16-05; Ord. 3615, 4-7-04; Ord. 2892, 2-21-96. Code 1994 § 38-70; Code 1965 § 25-65)</w:t>
      </w:r>
    </w:p>
    <w:p w:rsidR="00C6599D" w:rsidRPr="00C6599D" w:rsidRDefault="00C6599D" w:rsidP="00C6599D">
      <w:pPr>
        <w:rPr>
          <w:rFonts w:eastAsia="Times New Roman"/>
        </w:rPr>
      </w:pPr>
    </w:p>
    <w:p w:rsidR="00C6599D" w:rsidRPr="00C6599D" w:rsidRDefault="00C6599D" w:rsidP="00C6599D">
      <w:pPr>
        <w:ind w:left="1440" w:hanging="1440"/>
        <w:outlineLvl w:val="2"/>
        <w:rPr>
          <w:rFonts w:eastAsia="Times New Roman"/>
          <w:b/>
          <w:color w:val="000000"/>
        </w:rPr>
      </w:pPr>
      <w:bookmarkStart w:id="131" w:name="13.04.460"/>
      <w:r w:rsidRPr="00C6599D">
        <w:rPr>
          <w:rFonts w:eastAsia="Times New Roman"/>
          <w:b/>
          <w:bCs/>
        </w:rPr>
        <w:t>13.04.500</w:t>
      </w:r>
      <w:r w:rsidRPr="00C6599D">
        <w:rPr>
          <w:rFonts w:eastAsia="Times New Roman"/>
          <w:b/>
          <w:bCs/>
        </w:rPr>
        <w:tab/>
        <w:t xml:space="preserve">Industrial Pretreatment Program – </w:t>
      </w:r>
      <w:r w:rsidRPr="00C6599D">
        <w:rPr>
          <w:rFonts w:eastAsia="Times New Roman"/>
          <w:b/>
          <w:color w:val="000000"/>
        </w:rPr>
        <w:t>Affirmative Defenses to Discharge Violations.</w:t>
      </w:r>
    </w:p>
    <w:p w:rsidR="00C6599D" w:rsidRPr="00C6599D" w:rsidRDefault="00C6599D" w:rsidP="00C6599D">
      <w:pPr>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(a)</w:t>
      </w:r>
      <w:r w:rsidRPr="00C6599D">
        <w:rPr>
          <w:rFonts w:eastAsia="Times New Roman"/>
          <w:color w:val="000000"/>
        </w:rPr>
        <w:tab/>
        <w:t>Upset.</w:t>
      </w:r>
    </w:p>
    <w:p w:rsidR="00C6599D" w:rsidRPr="00C6599D" w:rsidRDefault="00C6599D" w:rsidP="00C6599D">
      <w:pPr>
        <w:ind w:left="36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(1)</w:t>
      </w:r>
      <w:r w:rsidRPr="00C6599D">
        <w:rPr>
          <w:rFonts w:eastAsia="Times New Roman"/>
          <w:color w:val="000000"/>
        </w:rPr>
        <w:tab/>
        <w:t xml:space="preserve">For the purposes of this Code, </w:t>
      </w:r>
      <w:r w:rsidRPr="00C6599D">
        <w:rPr>
          <w:rFonts w:eastAsia="Times New Roman"/>
          <w:i/>
          <w:color w:val="000000"/>
        </w:rPr>
        <w:t>Upset</w:t>
      </w:r>
      <w:r w:rsidRPr="00C6599D">
        <w:rPr>
          <w:rFonts w:eastAsia="Times New Roman"/>
          <w:color w:val="000000"/>
        </w:rPr>
        <w:t xml:space="preserve">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preventative maintenance, or careless or improper operation.</w:t>
      </w:r>
    </w:p>
    <w:p w:rsidR="00C6599D" w:rsidRPr="00C6599D" w:rsidRDefault="00C6599D" w:rsidP="00C6599D">
      <w:pPr>
        <w:ind w:left="1620" w:hanging="54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An Upset shall constitute an affirmative defense to an action brought for noncompliance with Categorical Pretreatment Standards if the requirements of paragraph (3) below are met.</w:t>
      </w:r>
    </w:p>
    <w:p w:rsidR="00C6599D" w:rsidRPr="00C6599D" w:rsidRDefault="00C6599D" w:rsidP="00C6599D">
      <w:pPr>
        <w:ind w:left="1620" w:hanging="54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lastRenderedPageBreak/>
        <w:t>(3)</w:t>
      </w:r>
      <w:r w:rsidRPr="00C6599D">
        <w:rPr>
          <w:rFonts w:eastAsia="Times New Roman"/>
          <w:color w:val="000000"/>
        </w:rPr>
        <w:tab/>
        <w:t>An Industrial User who wishes to establish the affirmative defense of Upset shall demonstrate, through properly signed, contemporaneous operating logs, or other relevant evidence that:</w:t>
      </w:r>
    </w:p>
    <w:p w:rsidR="00C6599D" w:rsidRPr="00C6599D" w:rsidRDefault="00C6599D" w:rsidP="00C6599D">
      <w:pPr>
        <w:ind w:left="900" w:hanging="45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w:t>
      </w:r>
      <w:r w:rsidRPr="00C6599D">
        <w:rPr>
          <w:rFonts w:eastAsia="Times New Roman"/>
          <w:color w:val="000000"/>
        </w:rPr>
        <w:tab/>
        <w:t>An Upset occurred and the Industrial User can identify the cause(s) of the Upset;</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w:t>
      </w:r>
      <w:r w:rsidRPr="00C6599D">
        <w:rPr>
          <w:rFonts w:eastAsia="Times New Roman"/>
          <w:color w:val="000000"/>
        </w:rPr>
        <w:tab/>
        <w:t>The facility was at the time being operated in a prudent and workman-like manner and in compliance with applicable operation and maintenance procedures; and</w:t>
      </w:r>
    </w:p>
    <w:p w:rsidR="00C6599D" w:rsidRPr="00C6599D" w:rsidRDefault="00C6599D" w:rsidP="00C6599D">
      <w:pPr>
        <w:ind w:left="2160" w:hanging="720"/>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(iii)</w:t>
      </w:r>
      <w:r w:rsidRPr="00C6599D">
        <w:rPr>
          <w:rFonts w:eastAsia="Times New Roman"/>
          <w:color w:val="000000"/>
        </w:rPr>
        <w:tab/>
        <w:t>The Industrial User has submitted the following information to the City within twenty-four (24) hours of becoming aware of the Upset. If this information is provided orally, a written submission must be provided within five (5) days:</w:t>
      </w:r>
    </w:p>
    <w:p w:rsidR="00C6599D" w:rsidRPr="00C6599D" w:rsidRDefault="00C6599D" w:rsidP="00C6599D">
      <w:pPr>
        <w:ind w:left="1440" w:hanging="540"/>
        <w:contextualSpacing/>
        <w:rPr>
          <w:rFonts w:eastAsia="Times New Roman"/>
          <w:color w:val="000000"/>
        </w:rPr>
      </w:pPr>
    </w:p>
    <w:p w:rsidR="00C6599D" w:rsidRPr="00C6599D" w:rsidRDefault="00C6599D" w:rsidP="00C6599D">
      <w:pPr>
        <w:ind w:left="2880" w:hanging="720"/>
        <w:contextualSpacing/>
        <w:rPr>
          <w:rFonts w:eastAsia="Times New Roman"/>
          <w:color w:val="000000"/>
        </w:rPr>
      </w:pPr>
      <w:r w:rsidRPr="00C6599D">
        <w:rPr>
          <w:rFonts w:eastAsia="Times New Roman"/>
          <w:color w:val="000000"/>
        </w:rPr>
        <w:t>(A)</w:t>
      </w:r>
      <w:r w:rsidRPr="00C6599D">
        <w:rPr>
          <w:rFonts w:eastAsia="Times New Roman"/>
          <w:color w:val="000000"/>
        </w:rPr>
        <w:tab/>
        <w:t>A description of the Indirect Discharge and cause of noncompliance;</w:t>
      </w:r>
    </w:p>
    <w:p w:rsidR="00C6599D" w:rsidRPr="00C6599D" w:rsidRDefault="00C6599D" w:rsidP="00C6599D">
      <w:pPr>
        <w:ind w:left="2700" w:hanging="540"/>
        <w:contextualSpacing/>
        <w:rPr>
          <w:rFonts w:eastAsia="Times New Roman"/>
          <w:color w:val="000000"/>
        </w:rPr>
      </w:pPr>
    </w:p>
    <w:p w:rsidR="00C6599D" w:rsidRPr="00C6599D" w:rsidRDefault="00C6599D" w:rsidP="00C6599D">
      <w:pPr>
        <w:ind w:left="2880" w:hanging="720"/>
        <w:contextualSpacing/>
        <w:rPr>
          <w:rFonts w:eastAsia="Times New Roman"/>
          <w:color w:val="000000"/>
        </w:rPr>
      </w:pPr>
      <w:r w:rsidRPr="00C6599D">
        <w:rPr>
          <w:rFonts w:eastAsia="Times New Roman"/>
          <w:color w:val="000000"/>
        </w:rPr>
        <w:t>(B)</w:t>
      </w:r>
      <w:r w:rsidRPr="00C6599D">
        <w:rPr>
          <w:rFonts w:eastAsia="Times New Roman"/>
          <w:color w:val="000000"/>
        </w:rPr>
        <w:tab/>
        <w:t>The period of noncompliance, including exact dates and times or, if not corrected, the anticipated time the noncompliance is expected to continue; and</w:t>
      </w:r>
    </w:p>
    <w:p w:rsidR="00C6599D" w:rsidRPr="00C6599D" w:rsidRDefault="00C6599D" w:rsidP="00C6599D">
      <w:pPr>
        <w:ind w:left="2700" w:hanging="540"/>
        <w:contextualSpacing/>
        <w:rPr>
          <w:rFonts w:eastAsia="Times New Roman"/>
          <w:color w:val="000000"/>
        </w:rPr>
      </w:pPr>
    </w:p>
    <w:p w:rsidR="00C6599D" w:rsidRPr="00C6599D" w:rsidRDefault="00C6599D" w:rsidP="00C6599D">
      <w:pPr>
        <w:ind w:left="2880" w:hanging="720"/>
        <w:contextualSpacing/>
        <w:rPr>
          <w:rFonts w:eastAsia="Times New Roman"/>
          <w:color w:val="000000"/>
        </w:rPr>
      </w:pPr>
      <w:r w:rsidRPr="00C6599D">
        <w:rPr>
          <w:rFonts w:eastAsia="Times New Roman"/>
          <w:color w:val="000000"/>
        </w:rPr>
        <w:t>(C)</w:t>
      </w:r>
      <w:r w:rsidRPr="00C6599D">
        <w:rPr>
          <w:rFonts w:eastAsia="Times New Roman"/>
          <w:color w:val="000000"/>
        </w:rPr>
        <w:tab/>
        <w:t xml:space="preserve">Steps being taken and/or planned to </w:t>
      </w:r>
      <w:proofErr w:type="gramStart"/>
      <w:r w:rsidRPr="00C6599D">
        <w:rPr>
          <w:rFonts w:eastAsia="Times New Roman"/>
          <w:color w:val="000000"/>
        </w:rPr>
        <w:t>reduce,</w:t>
      </w:r>
      <w:proofErr w:type="gramEnd"/>
      <w:r w:rsidRPr="00C6599D">
        <w:rPr>
          <w:rFonts w:eastAsia="Times New Roman"/>
          <w:color w:val="000000"/>
        </w:rPr>
        <w:t xml:space="preserve"> eliminate and prevent recurrence of the noncompliance.</w:t>
      </w:r>
    </w:p>
    <w:p w:rsidR="00C6599D" w:rsidRPr="00C6599D" w:rsidRDefault="00C6599D" w:rsidP="00C6599D">
      <w:pPr>
        <w:ind w:left="1980" w:hanging="54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(4)</w:t>
      </w:r>
      <w:r w:rsidRPr="00C6599D">
        <w:rPr>
          <w:rFonts w:eastAsia="Times New Roman"/>
          <w:color w:val="000000"/>
        </w:rPr>
        <w:tab/>
        <w:t>In any enforcement proceeding, the Industrial User seeking to establish the occurrence of an Upset shall have burden of proof.</w:t>
      </w:r>
    </w:p>
    <w:p w:rsidR="00C6599D" w:rsidRPr="00C6599D" w:rsidRDefault="00C6599D" w:rsidP="00C6599D">
      <w:pPr>
        <w:ind w:left="1620" w:hanging="54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(5)</w:t>
      </w:r>
      <w:r w:rsidRPr="00C6599D">
        <w:rPr>
          <w:rFonts w:eastAsia="Times New Roman"/>
          <w:color w:val="000000"/>
        </w:rPr>
        <w:tab/>
        <w:t>Industrial Users shall have the opportunity for a judicial determination on any claim of upset only in an enforcement action brought for noncompliance with Categorical Pretreatment Standards.</w:t>
      </w:r>
    </w:p>
    <w:p w:rsidR="00C6599D" w:rsidRPr="00C6599D" w:rsidRDefault="00C6599D" w:rsidP="00C6599D">
      <w:pPr>
        <w:ind w:left="1440" w:hanging="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(6)</w:t>
      </w:r>
      <w:r w:rsidRPr="00C6599D">
        <w:rPr>
          <w:rFonts w:eastAsia="Times New Roman"/>
          <w:color w:val="000000"/>
        </w:rPr>
        <w:tab/>
        <w:t>Industrial Users shall control (decrease) production of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rsidR="00C6599D" w:rsidRPr="00C6599D" w:rsidRDefault="00C6599D" w:rsidP="00C6599D">
      <w:pPr>
        <w:contextualSpacing/>
        <w:rPr>
          <w:rFonts w:eastAsia="Times New Roman"/>
          <w:color w:val="000000"/>
        </w:rPr>
      </w:pPr>
    </w:p>
    <w:p w:rsidR="00C6599D" w:rsidRPr="00C6599D" w:rsidRDefault="00C6599D" w:rsidP="00C6599D">
      <w:pPr>
        <w:ind w:left="720" w:hanging="720"/>
        <w:contextualSpacing/>
        <w:rPr>
          <w:rFonts w:eastAsia="Times New Roman"/>
          <w:color w:val="000000"/>
        </w:rPr>
      </w:pPr>
      <w:r w:rsidRPr="00C6599D">
        <w:rPr>
          <w:rFonts w:eastAsia="Times New Roman"/>
          <w:color w:val="000000"/>
        </w:rPr>
        <w:t>(b)</w:t>
      </w:r>
      <w:r w:rsidRPr="00C6599D">
        <w:rPr>
          <w:rFonts w:eastAsia="Times New Roman"/>
          <w:color w:val="000000"/>
        </w:rPr>
        <w:tab/>
        <w:t xml:space="preserve">Prohibited Discharge Standards.   </w:t>
      </w:r>
    </w:p>
    <w:p w:rsidR="00C6599D" w:rsidRPr="00C6599D" w:rsidRDefault="00C6599D" w:rsidP="00C6599D">
      <w:pPr>
        <w:ind w:left="720" w:hanging="450"/>
        <w:contextualSpacing/>
        <w:rPr>
          <w:rFonts w:eastAsia="Times New Roman"/>
          <w:color w:val="000000"/>
        </w:rPr>
      </w:pPr>
    </w:p>
    <w:p w:rsidR="00C6599D" w:rsidRPr="00C6599D" w:rsidRDefault="00C6599D" w:rsidP="00C6599D">
      <w:pPr>
        <w:ind w:left="720"/>
        <w:contextualSpacing/>
        <w:rPr>
          <w:rFonts w:eastAsia="Times New Roman"/>
          <w:color w:val="000000"/>
        </w:rPr>
      </w:pPr>
      <w:r w:rsidRPr="00C6599D">
        <w:rPr>
          <w:rFonts w:eastAsia="Times New Roman"/>
          <w:color w:val="000000"/>
        </w:rPr>
        <w:t xml:space="preserve">An Industrial User shall have an affirmative defense to an enforcement action brought against it for noncompliance with the specific prohibitions in any action brought against it alleging a violation of the Specific Prohibitions in </w:t>
      </w:r>
      <w:proofErr w:type="spellStart"/>
      <w:r w:rsidRPr="00C6599D">
        <w:rPr>
          <w:rFonts w:eastAsia="Times New Roman"/>
          <w:color w:val="000000"/>
        </w:rPr>
        <w:t>GJMC</w:t>
      </w:r>
      <w:proofErr w:type="spellEnd"/>
      <w:r w:rsidRPr="00C6599D">
        <w:rPr>
          <w:rFonts w:eastAsia="Times New Roman"/>
          <w:color w:val="000000"/>
        </w:rPr>
        <w:t xml:space="preserve"> 13.04.370, paragraphs (3), (4), (5), (6) or (7) where the Industrial User demonstrates that:</w:t>
      </w:r>
    </w:p>
    <w:p w:rsidR="00C6599D" w:rsidRPr="00C6599D" w:rsidRDefault="00C6599D" w:rsidP="00C6599D">
      <w:pPr>
        <w:ind w:left="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lastRenderedPageBreak/>
        <w:t>(1)</w:t>
      </w:r>
      <w:r w:rsidRPr="00C6599D">
        <w:rPr>
          <w:rFonts w:eastAsia="Times New Roman"/>
          <w:color w:val="000000"/>
        </w:rPr>
        <w:tab/>
        <w:t xml:space="preserve">It did not know, or have reason to know, that its discharge, alone or in conjunction with discharges from other sources, would cause Pass Through or Interference; and </w:t>
      </w:r>
    </w:p>
    <w:p w:rsidR="00C6599D" w:rsidRPr="00C6599D" w:rsidRDefault="00C6599D" w:rsidP="00C6599D">
      <w:pPr>
        <w:ind w:left="720"/>
        <w:contextualSpacing/>
        <w:rPr>
          <w:rFonts w:eastAsia="Times New Roman"/>
          <w:color w:val="000000"/>
        </w:rPr>
      </w:pPr>
    </w:p>
    <w:p w:rsidR="00C6599D" w:rsidRPr="00C6599D" w:rsidRDefault="00C6599D" w:rsidP="00C6599D">
      <w:pPr>
        <w:ind w:left="1440" w:hanging="720"/>
        <w:contextualSpacing/>
        <w:rPr>
          <w:rFonts w:eastAsia="Times New Roman"/>
          <w:color w:val="000000"/>
        </w:rPr>
      </w:pPr>
      <w:r w:rsidRPr="00C6599D">
        <w:rPr>
          <w:rFonts w:eastAsia="Times New Roman"/>
          <w:color w:val="000000"/>
        </w:rPr>
        <w:t>(2)</w:t>
      </w:r>
      <w:r w:rsidRPr="00C6599D">
        <w:rPr>
          <w:rFonts w:eastAsia="Times New Roman"/>
          <w:color w:val="000000"/>
        </w:rPr>
        <w:tab/>
        <w:t>The Industrial User had accurately disclosed the concentration of the pollutant(s) causing the Pass Through or Interference in applications, reports, or other required documents as required; and either:</w:t>
      </w:r>
    </w:p>
    <w:p w:rsidR="00C6599D" w:rsidRPr="00C6599D" w:rsidRDefault="00C6599D" w:rsidP="00C6599D">
      <w:pPr>
        <w:contextualSpacing/>
        <w:rPr>
          <w:rFonts w:eastAsia="Times New Roman"/>
          <w:color w:val="000000"/>
        </w:rPr>
      </w:pPr>
    </w:p>
    <w:p w:rsidR="00C6599D" w:rsidRPr="00C6599D" w:rsidRDefault="00C6599D" w:rsidP="00C6599D">
      <w:pPr>
        <w:ind w:left="2160" w:hanging="720"/>
        <w:contextualSpacing/>
        <w:rPr>
          <w:rFonts w:eastAsia="Times New Roman"/>
          <w:color w:val="000000"/>
        </w:rPr>
      </w:pPr>
      <w:r w:rsidRPr="00C6599D">
        <w:rPr>
          <w:rFonts w:eastAsia="Times New Roman"/>
          <w:color w:val="000000"/>
        </w:rPr>
        <w:t>(</w:t>
      </w:r>
      <w:proofErr w:type="spellStart"/>
      <w:r w:rsidRPr="00C6599D">
        <w:rPr>
          <w:rFonts w:eastAsia="Times New Roman"/>
          <w:color w:val="000000"/>
        </w:rPr>
        <w:t>i</w:t>
      </w:r>
      <w:proofErr w:type="spellEnd"/>
      <w:r w:rsidRPr="00C6599D">
        <w:rPr>
          <w:rFonts w:eastAsia="Times New Roman"/>
          <w:color w:val="000000"/>
        </w:rPr>
        <w:t xml:space="preserve">)  </w:t>
      </w:r>
      <w:r w:rsidRPr="00C6599D">
        <w:rPr>
          <w:rFonts w:eastAsia="Times New Roman"/>
          <w:color w:val="000000"/>
        </w:rPr>
        <w:tab/>
        <w:t>A local limit designed to prevent Pass Through and/or Interference, as the case may be was developed for each pollutant in the Industrial User's discharge that caused Pass Through or Interference, and the Industrial User was in compliance with each such local limit directly prior to and during the Pass Through or Interference; or</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 xml:space="preserve"> </w:t>
      </w:r>
    </w:p>
    <w:p w:rsidR="00C6599D" w:rsidRPr="00C6599D" w:rsidRDefault="00C6599D" w:rsidP="00C6599D">
      <w:pPr>
        <w:ind w:left="2160" w:hanging="720"/>
        <w:contextualSpacing/>
        <w:rPr>
          <w:rFonts w:eastAsia="Times New Roman"/>
          <w:color w:val="000000"/>
        </w:rPr>
      </w:pPr>
      <w:r w:rsidRPr="00C6599D">
        <w:rPr>
          <w:rFonts w:eastAsia="Times New Roman"/>
          <w:color w:val="000000"/>
        </w:rPr>
        <w:t xml:space="preserve">(ii)  </w:t>
      </w:r>
      <w:r w:rsidRPr="00C6599D">
        <w:rPr>
          <w:rFonts w:eastAsia="Times New Roman"/>
          <w:color w:val="000000"/>
        </w:rPr>
        <w:tab/>
        <w:t xml:space="preserve">If a local limit designed to prevent  Pass Through and/or Interference, as the case may be, has not been developed for the pollutant(s) that caused the Pass Through or Interference, the Industrial User's discharge directly prior to and during the Pass Through or Interference did not change substantially in nature or constituents from the Industrial User's prior discharge activity when the </w:t>
      </w:r>
      <w:proofErr w:type="spellStart"/>
      <w:r w:rsidRPr="00C6599D">
        <w:rPr>
          <w:rFonts w:eastAsia="Times New Roman"/>
          <w:color w:val="000000"/>
        </w:rPr>
        <w:t>POTW</w:t>
      </w:r>
      <w:proofErr w:type="spellEnd"/>
      <w:r w:rsidRPr="00C6599D">
        <w:rPr>
          <w:rFonts w:eastAsia="Times New Roman"/>
          <w:color w:val="000000"/>
        </w:rPr>
        <w:t xml:space="preserve"> was regularly in compliance with the </w:t>
      </w:r>
      <w:proofErr w:type="spellStart"/>
      <w:r w:rsidRPr="00C6599D">
        <w:rPr>
          <w:rFonts w:eastAsia="Times New Roman"/>
          <w:color w:val="000000"/>
        </w:rPr>
        <w:t>POTW's</w:t>
      </w:r>
      <w:proofErr w:type="spellEnd"/>
      <w:r w:rsidRPr="00C6599D">
        <w:rPr>
          <w:rFonts w:eastAsia="Times New Roman"/>
          <w:color w:val="000000"/>
        </w:rPr>
        <w:t xml:space="preserve"> </w:t>
      </w:r>
      <w:proofErr w:type="spellStart"/>
      <w:r w:rsidRPr="00C6599D">
        <w:rPr>
          <w:rFonts w:eastAsia="Times New Roman"/>
          <w:color w:val="000000"/>
        </w:rPr>
        <w:t>CPDS</w:t>
      </w:r>
      <w:proofErr w:type="spellEnd"/>
      <w:r w:rsidRPr="00C6599D">
        <w:rPr>
          <w:rFonts w:eastAsia="Times New Roman"/>
          <w:color w:val="000000"/>
        </w:rPr>
        <w:t xml:space="preserve"> permit requirements and, in the case of Interference, applicable requirements for sewage sludge use or disposal. </w:t>
      </w:r>
    </w:p>
    <w:p w:rsidR="00C6599D" w:rsidRPr="00C6599D" w:rsidRDefault="00C6599D" w:rsidP="00C6599D">
      <w:pPr>
        <w:ind w:left="2160" w:hanging="720"/>
        <w:contextualSpacing/>
        <w:rPr>
          <w:rFonts w:eastAsia="Times New Roman"/>
          <w:color w:val="000000"/>
        </w:rPr>
      </w:pPr>
    </w:p>
    <w:p w:rsidR="00C6599D" w:rsidRPr="00C6599D" w:rsidRDefault="00C6599D" w:rsidP="00C6599D">
      <w:pPr>
        <w:rPr>
          <w:rFonts w:eastAsia="Times New Roman"/>
        </w:rPr>
      </w:pPr>
      <w:r w:rsidRPr="00C6599D">
        <w:rPr>
          <w:rFonts w:eastAsia="Times New Roman"/>
        </w:rPr>
        <w:t>(c)</w:t>
      </w:r>
      <w:r w:rsidRPr="00C6599D">
        <w:rPr>
          <w:rFonts w:eastAsia="Times New Roman"/>
        </w:rPr>
        <w:tab/>
      </w:r>
      <w:r w:rsidRPr="00C6599D">
        <w:rPr>
          <w:rFonts w:eastAsia="Times New Roman"/>
          <w:bCs/>
        </w:rPr>
        <w:t>Bypass.</w:t>
      </w:r>
    </w:p>
    <w:p w:rsidR="00C6599D" w:rsidRPr="00C6599D" w:rsidRDefault="00C6599D" w:rsidP="00C6599D">
      <w:pPr>
        <w:rPr>
          <w:rFonts w:eastAsia="Times New Roman"/>
        </w:rPr>
      </w:pPr>
    </w:p>
    <w:p w:rsidR="00C6599D" w:rsidRPr="00C6599D" w:rsidRDefault="00C6599D" w:rsidP="00C6599D">
      <w:pPr>
        <w:ind w:left="1440" w:hanging="720"/>
        <w:rPr>
          <w:rFonts w:eastAsia="Times New Roman"/>
        </w:rPr>
      </w:pPr>
      <w:r w:rsidRPr="00C6599D">
        <w:rPr>
          <w:rFonts w:eastAsia="Times New Roman"/>
        </w:rPr>
        <w:t>(1)</w:t>
      </w:r>
      <w:r w:rsidRPr="00C6599D">
        <w:rPr>
          <w:rFonts w:eastAsia="Times New Roman"/>
        </w:rPr>
        <w:tab/>
        <w:t>For purposes of this Subsection:</w:t>
      </w:r>
    </w:p>
    <w:p w:rsidR="00C6599D" w:rsidRPr="00C6599D" w:rsidRDefault="00C6599D" w:rsidP="00C6599D">
      <w:pPr>
        <w:ind w:left="1440" w:hanging="720"/>
        <w:rPr>
          <w:rFonts w:eastAsia="Times New Roman"/>
        </w:rPr>
      </w:pPr>
    </w:p>
    <w:p w:rsidR="00C6599D" w:rsidRPr="00C6599D" w:rsidRDefault="00C6599D" w:rsidP="00C6599D">
      <w:pPr>
        <w:ind w:left="2160" w:hanging="720"/>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r w:rsidRPr="00C6599D">
        <w:rPr>
          <w:rFonts w:eastAsia="Times New Roman"/>
        </w:rPr>
        <w:tab/>
        <w:t xml:space="preserve">Bypass means the intentional diversion of </w:t>
      </w:r>
      <w:proofErr w:type="spellStart"/>
      <w:r w:rsidRPr="00C6599D">
        <w:rPr>
          <w:rFonts w:eastAsia="Times New Roman"/>
        </w:rPr>
        <w:t>wastestreams</w:t>
      </w:r>
      <w:proofErr w:type="spellEnd"/>
      <w:r w:rsidRPr="00C6599D">
        <w:rPr>
          <w:rFonts w:eastAsia="Times New Roman"/>
        </w:rPr>
        <w:t xml:space="preserve"> from any portion of an Industrial User's treatment facility. </w:t>
      </w:r>
    </w:p>
    <w:p w:rsidR="00C6599D" w:rsidRPr="00C6599D" w:rsidRDefault="00C6599D" w:rsidP="00C6599D">
      <w:pPr>
        <w:ind w:left="2160" w:hanging="720"/>
        <w:rPr>
          <w:rFonts w:eastAsia="Times New Roman"/>
        </w:rPr>
      </w:pPr>
    </w:p>
    <w:p w:rsidR="00C6599D" w:rsidRPr="00C6599D" w:rsidRDefault="00C6599D" w:rsidP="00C6599D">
      <w:pPr>
        <w:ind w:left="2160" w:hanging="720"/>
        <w:rPr>
          <w:rFonts w:eastAsia="Times New Roman"/>
        </w:rPr>
      </w:pPr>
      <w:r w:rsidRPr="00C6599D">
        <w:rPr>
          <w:rFonts w:eastAsia="Times New Roman"/>
        </w:rPr>
        <w:t>(ii)</w:t>
      </w:r>
      <w:r w:rsidRPr="00C6599D">
        <w:rPr>
          <w:rFonts w:eastAsia="Times New Roman"/>
        </w:rPr>
        <w:tab/>
        <w:t xml:space="preserve">Severe property damage means substantial physical damage to property, damage to the treatment facilities which causes them to become inoperable, or substantial and permanent loss of natural resources which can reasonably be expected to occur in the absence of a bypass. Severe property damage does not mean economic loss caused by delays in production. </w:t>
      </w:r>
    </w:p>
    <w:p w:rsidR="00C6599D" w:rsidRPr="00C6599D" w:rsidRDefault="00C6599D" w:rsidP="00C6599D">
      <w:pPr>
        <w:rPr>
          <w:rFonts w:eastAsia="Times New Roman"/>
        </w:rPr>
      </w:pPr>
    </w:p>
    <w:p w:rsidR="00C6599D" w:rsidRPr="00C6599D" w:rsidRDefault="00C6599D" w:rsidP="00C6599D">
      <w:pPr>
        <w:ind w:left="1440" w:hanging="720"/>
        <w:rPr>
          <w:rFonts w:eastAsia="Times New Roman"/>
        </w:rPr>
      </w:pPr>
      <w:r w:rsidRPr="00C6599D">
        <w:rPr>
          <w:rFonts w:eastAsia="Times New Roman"/>
        </w:rPr>
        <w:t>(2)</w:t>
      </w:r>
      <w:r w:rsidRPr="00C6599D">
        <w:rPr>
          <w:rFonts w:eastAsia="Times New Roman"/>
        </w:rPr>
        <w:tab/>
        <w:t>Bypass not violating applicable Pretreatment Standards or Requirements. An Industrial User may allow any bypass to occur which does not cause Pretreatment Standards or Requirements to be violated, but only if it also is for essential maintenance to assure efficient operation. These bypasses are not subject to the provision of paragraphs (3) and (4) of this Section but are reportable under Section 13.040.450 (a), (c), (d), (</w:t>
      </w:r>
      <w:proofErr w:type="spellStart"/>
      <w:r w:rsidRPr="00C6599D">
        <w:rPr>
          <w:rFonts w:eastAsia="Times New Roman"/>
        </w:rPr>
        <w:t>i</w:t>
      </w:r>
      <w:proofErr w:type="spellEnd"/>
      <w:r w:rsidRPr="00C6599D">
        <w:rPr>
          <w:rFonts w:eastAsia="Times New Roman"/>
        </w:rPr>
        <w:t xml:space="preserve">) and (j), as appropriate. </w:t>
      </w:r>
    </w:p>
    <w:p w:rsidR="00C6599D" w:rsidRPr="00C6599D" w:rsidRDefault="00C6599D" w:rsidP="00C6599D">
      <w:pPr>
        <w:ind w:left="1440" w:hanging="720"/>
        <w:rPr>
          <w:rFonts w:eastAsia="Times New Roman"/>
        </w:rPr>
      </w:pPr>
    </w:p>
    <w:p w:rsidR="00C6599D" w:rsidRPr="00C6599D" w:rsidRDefault="00C6599D" w:rsidP="00C6599D">
      <w:pPr>
        <w:ind w:left="1440" w:hanging="720"/>
        <w:rPr>
          <w:rFonts w:eastAsia="Times New Roman"/>
        </w:rPr>
      </w:pPr>
      <w:r w:rsidRPr="00C6599D">
        <w:rPr>
          <w:rFonts w:eastAsia="Times New Roman"/>
        </w:rPr>
        <w:t>(3)</w:t>
      </w:r>
      <w:r w:rsidRPr="00C6599D">
        <w:rPr>
          <w:rFonts w:eastAsia="Times New Roman"/>
        </w:rPr>
        <w:tab/>
        <w:t xml:space="preserve">Notice. </w:t>
      </w:r>
    </w:p>
    <w:p w:rsidR="00C6599D" w:rsidRPr="00C6599D" w:rsidRDefault="00C6599D" w:rsidP="00C6599D">
      <w:pPr>
        <w:rPr>
          <w:rFonts w:eastAsia="Times New Roman"/>
        </w:rPr>
      </w:pPr>
    </w:p>
    <w:p w:rsidR="00C6599D" w:rsidRPr="00C6599D" w:rsidRDefault="00C6599D" w:rsidP="00C6599D">
      <w:pPr>
        <w:ind w:left="2160" w:hanging="720"/>
        <w:rPr>
          <w:rFonts w:eastAsia="Times New Roman"/>
        </w:rPr>
      </w:pPr>
      <w:r w:rsidRPr="00C6599D">
        <w:rPr>
          <w:rFonts w:eastAsia="Times New Roman"/>
        </w:rPr>
        <w:lastRenderedPageBreak/>
        <w:t>(</w:t>
      </w:r>
      <w:proofErr w:type="spellStart"/>
      <w:r w:rsidRPr="00C6599D">
        <w:rPr>
          <w:rFonts w:eastAsia="Times New Roman"/>
        </w:rPr>
        <w:t>i</w:t>
      </w:r>
      <w:proofErr w:type="spellEnd"/>
      <w:r w:rsidRPr="00C6599D">
        <w:rPr>
          <w:rFonts w:eastAsia="Times New Roman"/>
        </w:rPr>
        <w:t>)</w:t>
      </w:r>
      <w:r w:rsidRPr="00C6599D">
        <w:rPr>
          <w:rFonts w:eastAsia="Times New Roman"/>
        </w:rPr>
        <w:tab/>
        <w:t xml:space="preserve">If an Industrial User knows in advance of the need for a bypass, it shall submit prior notice to the City Manager, if possible, at least ten (10) days before the date of the bypass. </w:t>
      </w:r>
    </w:p>
    <w:p w:rsidR="00C6599D" w:rsidRPr="00C6599D" w:rsidRDefault="00C6599D" w:rsidP="00C6599D">
      <w:pPr>
        <w:ind w:left="2160" w:hanging="720"/>
        <w:rPr>
          <w:rFonts w:eastAsia="Times New Roman"/>
        </w:rPr>
      </w:pPr>
    </w:p>
    <w:p w:rsidR="00C6599D" w:rsidRPr="00C6599D" w:rsidRDefault="00C6599D" w:rsidP="00C6599D">
      <w:pPr>
        <w:ind w:left="2160" w:hanging="720"/>
        <w:rPr>
          <w:rFonts w:eastAsia="Times New Roman"/>
        </w:rPr>
      </w:pPr>
      <w:r w:rsidRPr="00C6599D">
        <w:rPr>
          <w:rFonts w:eastAsia="Times New Roman"/>
        </w:rPr>
        <w:t>(ii)</w:t>
      </w:r>
      <w:r w:rsidRPr="00C6599D">
        <w:rPr>
          <w:rFonts w:eastAsia="Times New Roman"/>
        </w:rPr>
        <w:tab/>
        <w:t>An Industrial User shall submit oral notice of an unanticipated bypass that exceeds applicable Pretreatment Standards to the</w:t>
      </w:r>
      <w:r w:rsidRPr="00C6599D">
        <w:rPr>
          <w:rFonts w:eastAsia="Times New Roman"/>
          <w:highlight w:val="white"/>
        </w:rPr>
        <w:t xml:space="preserve"> City Manager </w:t>
      </w:r>
      <w:r w:rsidRPr="00C6599D">
        <w:rPr>
          <w:rFonts w:eastAsia="Times New Roman"/>
        </w:rPr>
        <w:t xml:space="preserve">within twenty four (24) hours from the time the Industrial User becomes aware of the bypass. A written submission shall also be provided within five (5) days of the time the Industrial User becomes aware of the bypass. The written submission shall contain a description of the bypass and its cause; the duration of the bypass, including exact dates and times, and, if the bypass has not been corrected, the anticipated time it is expected to continue; and steps taken or planned to reduce, eliminate, and prevent reoccurrence of the bypass.  </w:t>
      </w:r>
    </w:p>
    <w:p w:rsidR="00C6599D" w:rsidRPr="00C6599D" w:rsidRDefault="00C6599D" w:rsidP="00C6599D">
      <w:pPr>
        <w:rPr>
          <w:rFonts w:eastAsia="Times New Roman"/>
        </w:rPr>
      </w:pPr>
    </w:p>
    <w:p w:rsidR="00C6599D" w:rsidRPr="00C6599D" w:rsidRDefault="00C6599D" w:rsidP="00C6599D">
      <w:pPr>
        <w:ind w:firstLine="720"/>
        <w:rPr>
          <w:rFonts w:eastAsia="Times New Roman"/>
        </w:rPr>
      </w:pPr>
      <w:r w:rsidRPr="00C6599D">
        <w:rPr>
          <w:rFonts w:eastAsia="Times New Roman"/>
        </w:rPr>
        <w:t>(4)</w:t>
      </w:r>
      <w:r w:rsidRPr="00C6599D">
        <w:rPr>
          <w:rFonts w:eastAsia="Times New Roman"/>
        </w:rPr>
        <w:tab/>
        <w:t xml:space="preserve">Prohibition of Bypass. </w:t>
      </w:r>
    </w:p>
    <w:p w:rsidR="00C6599D" w:rsidRPr="00C6599D" w:rsidRDefault="00C6599D" w:rsidP="00C6599D">
      <w:pPr>
        <w:rPr>
          <w:rFonts w:eastAsia="Times New Roman"/>
        </w:rPr>
      </w:pPr>
    </w:p>
    <w:p w:rsidR="00C6599D" w:rsidRPr="00C6599D" w:rsidRDefault="00C6599D" w:rsidP="00C6599D">
      <w:pPr>
        <w:ind w:left="2160" w:hanging="720"/>
        <w:rPr>
          <w:rFonts w:eastAsia="Times New Roman"/>
        </w:rPr>
      </w:pPr>
      <w:r w:rsidRPr="00C6599D">
        <w:rPr>
          <w:rFonts w:eastAsia="Times New Roman"/>
        </w:rPr>
        <w:t>(</w:t>
      </w:r>
      <w:proofErr w:type="spellStart"/>
      <w:r w:rsidRPr="00C6599D">
        <w:rPr>
          <w:rFonts w:eastAsia="Times New Roman"/>
        </w:rPr>
        <w:t>i</w:t>
      </w:r>
      <w:proofErr w:type="spellEnd"/>
      <w:r w:rsidRPr="00C6599D">
        <w:rPr>
          <w:rFonts w:eastAsia="Times New Roman"/>
        </w:rPr>
        <w:t>)</w:t>
      </w:r>
      <w:r w:rsidRPr="00C6599D">
        <w:rPr>
          <w:rFonts w:eastAsia="Times New Roman"/>
        </w:rPr>
        <w:tab/>
        <w:t xml:space="preserve">Bypass is prohibited, and the City Manager may take enforcement action against an Industrial User for a bypass, unless; </w:t>
      </w:r>
    </w:p>
    <w:p w:rsidR="00C6599D" w:rsidRPr="00C6599D" w:rsidRDefault="00C6599D" w:rsidP="00C6599D">
      <w:pPr>
        <w:rPr>
          <w:rFonts w:eastAsia="Times New Roman"/>
        </w:rPr>
      </w:pPr>
    </w:p>
    <w:p w:rsidR="00C6599D" w:rsidRPr="00C6599D" w:rsidRDefault="00C6599D" w:rsidP="00C6599D">
      <w:pPr>
        <w:ind w:left="2880" w:hanging="720"/>
        <w:rPr>
          <w:rFonts w:eastAsia="Times New Roman"/>
        </w:rPr>
      </w:pPr>
      <w:r w:rsidRPr="00C6599D">
        <w:rPr>
          <w:rFonts w:eastAsia="Times New Roman"/>
        </w:rPr>
        <w:t>(A)</w:t>
      </w:r>
      <w:r w:rsidRPr="00C6599D">
        <w:rPr>
          <w:rFonts w:eastAsia="Times New Roman"/>
        </w:rPr>
        <w:tab/>
        <w:t xml:space="preserve">Bypass was unavoidable to prevent loss of life, personal injury, or severe property damage; </w:t>
      </w:r>
    </w:p>
    <w:p w:rsidR="00C6599D" w:rsidRPr="00C6599D" w:rsidRDefault="00C6599D" w:rsidP="00C6599D">
      <w:pPr>
        <w:ind w:left="2880" w:hanging="720"/>
        <w:rPr>
          <w:rFonts w:eastAsia="Times New Roman"/>
        </w:rPr>
      </w:pPr>
    </w:p>
    <w:p w:rsidR="00C6599D" w:rsidRPr="00C6599D" w:rsidRDefault="00C6599D" w:rsidP="00C6599D">
      <w:pPr>
        <w:ind w:left="2880" w:hanging="720"/>
        <w:rPr>
          <w:rFonts w:eastAsia="Times New Roman"/>
        </w:rPr>
      </w:pPr>
      <w:r w:rsidRPr="00C6599D">
        <w:rPr>
          <w:rFonts w:eastAsia="Times New Roman"/>
        </w:rPr>
        <w:t>(B)</w:t>
      </w:r>
      <w:r w:rsidRPr="00C6599D">
        <w:rPr>
          <w:rFonts w:eastAsia="Times New Roman"/>
        </w:rPr>
        <w:tab/>
        <w:t xml:space="preserve">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which occurred during normal periods of equipment downtime or preventative maintenance; and </w:t>
      </w:r>
    </w:p>
    <w:p w:rsidR="00C6599D" w:rsidRPr="00C6599D" w:rsidRDefault="00C6599D" w:rsidP="00C6599D">
      <w:pPr>
        <w:ind w:left="2880" w:hanging="720"/>
        <w:rPr>
          <w:rFonts w:eastAsia="Times New Roman"/>
        </w:rPr>
      </w:pPr>
    </w:p>
    <w:p w:rsidR="00C6599D" w:rsidRPr="00C6599D" w:rsidRDefault="00C6599D" w:rsidP="00C6599D">
      <w:pPr>
        <w:ind w:left="2880" w:hanging="720"/>
        <w:rPr>
          <w:rFonts w:eastAsia="Times New Roman"/>
        </w:rPr>
      </w:pPr>
      <w:r w:rsidRPr="00C6599D">
        <w:rPr>
          <w:rFonts w:eastAsia="Times New Roman"/>
        </w:rPr>
        <w:t>(C)</w:t>
      </w:r>
      <w:r w:rsidRPr="00C6599D">
        <w:rPr>
          <w:rFonts w:eastAsia="Times New Roman"/>
        </w:rPr>
        <w:tab/>
        <w:t xml:space="preserve">The Industrial User submitted notices as required under paragraph 3 of this Section. </w:t>
      </w:r>
    </w:p>
    <w:p w:rsidR="00C6599D" w:rsidRPr="00C6599D" w:rsidRDefault="00C6599D" w:rsidP="00C6599D">
      <w:pPr>
        <w:rPr>
          <w:rFonts w:eastAsia="Times New Roman"/>
        </w:rPr>
      </w:pPr>
    </w:p>
    <w:p w:rsidR="00C6599D" w:rsidRPr="00C6599D" w:rsidRDefault="00C6599D" w:rsidP="00C6599D">
      <w:pPr>
        <w:ind w:left="2160" w:hanging="720"/>
        <w:rPr>
          <w:rFonts w:eastAsia="Times New Roman"/>
        </w:rPr>
      </w:pPr>
      <w:r w:rsidRPr="00C6599D">
        <w:rPr>
          <w:rFonts w:eastAsia="Times New Roman"/>
        </w:rPr>
        <w:t>(ii)</w:t>
      </w:r>
      <w:r w:rsidRPr="00C6599D">
        <w:rPr>
          <w:rFonts w:eastAsia="Times New Roman"/>
        </w:rPr>
        <w:tab/>
        <w:t>The City Manager may approve an anticipated bypass, after considering its adverse effects, if the City Manager determines that it will meet the three (3) conditions listed in paragraph (4)(</w:t>
      </w:r>
      <w:proofErr w:type="spellStart"/>
      <w:r w:rsidRPr="00C6599D">
        <w:rPr>
          <w:rFonts w:eastAsia="Times New Roman"/>
        </w:rPr>
        <w:t>i</w:t>
      </w:r>
      <w:proofErr w:type="spellEnd"/>
      <w:r w:rsidRPr="00C6599D">
        <w:rPr>
          <w:rFonts w:eastAsia="Times New Roman"/>
        </w:rPr>
        <w:t xml:space="preserve">) of this Section. </w:t>
      </w:r>
    </w:p>
    <w:bookmarkEnd w:id="131"/>
    <w:p w:rsidR="00C6599D" w:rsidRPr="00C6599D" w:rsidRDefault="00C6599D" w:rsidP="00C6599D">
      <w:pPr>
        <w:rPr>
          <w:rFonts w:eastAsia="Times New Roman" w:cs="Times New Roman"/>
          <w:szCs w:val="20"/>
        </w:rPr>
      </w:pPr>
    </w:p>
    <w:p w:rsidR="00C6599D" w:rsidRPr="00C6599D" w:rsidRDefault="00C6599D" w:rsidP="00C6599D">
      <w:pPr>
        <w:outlineLvl w:val="2"/>
        <w:rPr>
          <w:rFonts w:eastAsia="Times New Roman"/>
          <w:u w:val="single"/>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rPr>
      </w:pPr>
      <w:r w:rsidRPr="00C6599D">
        <w:rPr>
          <w:rFonts w:eastAsia="Times New Roman"/>
          <w:spacing w:val="-2"/>
        </w:rPr>
        <w:t xml:space="preserve">2.  Section 13.12.230, Appeals procedure, is hereby amended as follows: </w:t>
      </w:r>
    </w:p>
    <w:p w:rsidR="00C6599D" w:rsidRPr="00C6599D" w:rsidRDefault="00C6599D" w:rsidP="00C6599D">
      <w:pPr>
        <w:tabs>
          <w:tab w:val="left" w:pos="0"/>
        </w:tabs>
        <w:suppressAutoHyphens/>
        <w:overflowPunct w:val="0"/>
        <w:autoSpaceDE w:val="0"/>
        <w:autoSpaceDN w:val="0"/>
        <w:adjustRightInd w:val="0"/>
        <w:jc w:val="both"/>
        <w:textAlignment w:val="baseline"/>
        <w:rPr>
          <w:rFonts w:eastAsia="Times New Roman"/>
          <w:spacing w:val="-2"/>
          <w:sz w:val="16"/>
          <w:szCs w:val="16"/>
        </w:rPr>
      </w:pPr>
    </w:p>
    <w:p w:rsidR="00C6599D" w:rsidRPr="00C6599D" w:rsidRDefault="00C6599D" w:rsidP="00C6599D">
      <w:pPr>
        <w:keepNext/>
        <w:spacing w:before="240" w:after="60"/>
        <w:outlineLvl w:val="2"/>
        <w:rPr>
          <w:rFonts w:eastAsia="Times New Roman"/>
          <w:bCs/>
        </w:rPr>
      </w:pPr>
      <w:bookmarkStart w:id="132" w:name="13.12.230"/>
      <w:proofErr w:type="gramStart"/>
      <w:r w:rsidRPr="00C6599D">
        <w:rPr>
          <w:rFonts w:eastAsia="Times New Roman"/>
          <w:b/>
        </w:rPr>
        <w:lastRenderedPageBreak/>
        <w:t>13.12.230</w:t>
      </w:r>
      <w:bookmarkEnd w:id="132"/>
      <w:r w:rsidRPr="00C6599D">
        <w:rPr>
          <w:rFonts w:eastAsia="Times New Roman"/>
          <w:b/>
        </w:rPr>
        <w:t xml:space="preserve"> Appeals procedure.</w:t>
      </w:r>
      <w:proofErr w:type="gramEnd"/>
      <w:r w:rsidRPr="00C6599D">
        <w:rPr>
          <w:rFonts w:eastAsia="Times New Roman"/>
        </w:rPr>
        <w:t xml:space="preserve"> </w:t>
      </w:r>
      <w:r w:rsidRPr="00C6599D">
        <w:rPr>
          <w:rFonts w:eastAsia="Times New Roman"/>
          <w:bCs/>
        </w:rPr>
        <w:t xml:space="preserve">Any decision rendered by the City Manager under this chapter may be appealed within 10 days by the </w:t>
      </w:r>
      <w:proofErr w:type="spellStart"/>
      <w:r w:rsidRPr="00C6599D">
        <w:rPr>
          <w:rFonts w:eastAsia="Times New Roman"/>
          <w:bCs/>
        </w:rPr>
        <w:t>permittee</w:t>
      </w:r>
      <w:proofErr w:type="spellEnd"/>
      <w:r w:rsidRPr="00C6599D">
        <w:rPr>
          <w:rFonts w:eastAsia="Times New Roman"/>
          <w:bCs/>
        </w:rPr>
        <w:t xml:space="preserve"> to the Utility Hearing Board in accordance with the rules and procedures established by </w:t>
      </w:r>
      <w:proofErr w:type="spellStart"/>
      <w:r w:rsidRPr="00C6599D">
        <w:rPr>
          <w:rFonts w:eastAsia="Times New Roman"/>
          <w:bCs/>
        </w:rPr>
        <w:t>GJMC</w:t>
      </w:r>
      <w:proofErr w:type="spellEnd"/>
      <w:r w:rsidRPr="00C6599D">
        <w:rPr>
          <w:rFonts w:eastAsia="Times New Roman"/>
          <w:bCs/>
        </w:rPr>
        <w:t xml:space="preserve"> </w:t>
      </w:r>
      <w:r w:rsidRPr="00C6599D">
        <w:rPr>
          <w:rFonts w:eastAsia="Times New Roman"/>
          <w:bCs/>
          <w:u w:val="single"/>
        </w:rPr>
        <w:t>13.04.480</w:t>
      </w:r>
      <w:r w:rsidRPr="00C6599D">
        <w:rPr>
          <w:rFonts w:eastAsia="Times New Roman"/>
          <w:bCs/>
        </w:rPr>
        <w:t>.</w:t>
      </w: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3.  Section 13.16.020, Definitions, is hereby amended as follows:</w:t>
      </w:r>
    </w:p>
    <w:p w:rsidR="00C6599D" w:rsidRPr="00C6599D" w:rsidRDefault="00C6599D" w:rsidP="00C6599D">
      <w:pPr>
        <w:rPr>
          <w:rFonts w:eastAsia="Times New Roman"/>
          <w:szCs w:val="20"/>
        </w:rPr>
      </w:pPr>
    </w:p>
    <w:p w:rsidR="00C6599D" w:rsidRPr="00C6599D" w:rsidRDefault="00C6599D" w:rsidP="00C6599D">
      <w:pPr>
        <w:rPr>
          <w:rFonts w:eastAsia="Times New Roman"/>
          <w:b/>
          <w:bCs/>
          <w:szCs w:val="20"/>
        </w:rPr>
      </w:pPr>
      <w:bookmarkStart w:id="133" w:name="13.16.020"/>
      <w:proofErr w:type="gramStart"/>
      <w:r w:rsidRPr="00C6599D">
        <w:rPr>
          <w:rFonts w:eastAsia="Times New Roman"/>
          <w:b/>
          <w:bCs/>
          <w:szCs w:val="20"/>
        </w:rPr>
        <w:t>13.16.020</w:t>
      </w:r>
      <w:bookmarkEnd w:id="133"/>
      <w:r w:rsidRPr="00C6599D">
        <w:rPr>
          <w:rFonts w:eastAsia="Times New Roman"/>
          <w:b/>
          <w:bCs/>
          <w:szCs w:val="20"/>
        </w:rPr>
        <w:t xml:space="preserve"> Definitions.</w:t>
      </w:r>
      <w:proofErr w:type="gramEnd"/>
      <w:r w:rsidRPr="00C6599D">
        <w:rPr>
          <w:rFonts w:eastAsia="Times New Roman"/>
          <w:b/>
          <w:bCs/>
          <w:szCs w:val="20"/>
        </w:rPr>
        <w:t xml:space="preserve"> </w:t>
      </w:r>
    </w:p>
    <w:p w:rsidR="00C6599D" w:rsidRPr="00C6599D" w:rsidRDefault="00C6599D" w:rsidP="00C6599D">
      <w:pPr>
        <w:rPr>
          <w:rFonts w:eastAsia="Times New Roman"/>
          <w:szCs w:val="20"/>
        </w:rPr>
      </w:pPr>
      <w:proofErr w:type="gramStart"/>
      <w:r w:rsidRPr="00C6599D">
        <w:rPr>
          <w:rFonts w:eastAsia="Times New Roman"/>
          <w:i/>
          <w:iCs/>
          <w:szCs w:val="20"/>
        </w:rPr>
        <w:t>Industrial pretreatment</w:t>
      </w:r>
      <w:r w:rsidRPr="00C6599D">
        <w:rPr>
          <w:rFonts w:eastAsia="Times New Roman"/>
          <w:szCs w:val="20"/>
        </w:rPr>
        <w:t>.</w:t>
      </w:r>
      <w:proofErr w:type="gramEnd"/>
      <w:r w:rsidRPr="00C6599D">
        <w:rPr>
          <w:rFonts w:eastAsia="Times New Roman"/>
          <w:szCs w:val="20"/>
        </w:rPr>
        <w:t xml:space="preserve"> “Pretreatment” as defined in </w:t>
      </w:r>
      <w:proofErr w:type="spellStart"/>
      <w:r w:rsidRPr="00C6599D">
        <w:rPr>
          <w:rFonts w:eastAsia="Times New Roman"/>
          <w:szCs w:val="20"/>
        </w:rPr>
        <w:t>GJMC</w:t>
      </w:r>
      <w:proofErr w:type="spellEnd"/>
      <w:r w:rsidRPr="00C6599D">
        <w:rPr>
          <w:rFonts w:eastAsia="Times New Roman"/>
          <w:szCs w:val="20"/>
        </w:rPr>
        <w:t xml:space="preserve"> </w:t>
      </w:r>
      <w:r w:rsidRPr="00C6599D">
        <w:rPr>
          <w:rFonts w:eastAsia="Times New Roman"/>
          <w:szCs w:val="20"/>
          <w:u w:val="single"/>
        </w:rPr>
        <w:t>13.04.360.</w:t>
      </w:r>
    </w:p>
    <w:p w:rsidR="00C6599D" w:rsidRPr="00C6599D" w:rsidRDefault="00C6599D" w:rsidP="00C6599D">
      <w:pPr>
        <w:ind w:left="720"/>
        <w:rPr>
          <w:rFonts w:eastAsia="Times New Roman"/>
          <w:i/>
          <w:iCs/>
          <w:szCs w:val="20"/>
        </w:rPr>
      </w:pPr>
    </w:p>
    <w:p w:rsidR="00C6599D" w:rsidRPr="00C6599D" w:rsidRDefault="00C6599D" w:rsidP="00C6599D">
      <w:pPr>
        <w:rPr>
          <w:rFonts w:eastAsia="Times New Roman"/>
          <w:szCs w:val="20"/>
        </w:rPr>
      </w:pPr>
      <w:proofErr w:type="gramStart"/>
      <w:r w:rsidRPr="00C6599D">
        <w:rPr>
          <w:rFonts w:eastAsia="Times New Roman"/>
          <w:i/>
          <w:iCs/>
          <w:szCs w:val="20"/>
        </w:rPr>
        <w:t>Industrial pretreatment program</w:t>
      </w:r>
      <w:r w:rsidRPr="00C6599D">
        <w:rPr>
          <w:rFonts w:eastAsia="Times New Roman"/>
          <w:szCs w:val="20"/>
        </w:rPr>
        <w:t>.</w:t>
      </w:r>
      <w:proofErr w:type="gramEnd"/>
      <w:r w:rsidRPr="00C6599D">
        <w:rPr>
          <w:rFonts w:eastAsia="Times New Roman"/>
          <w:szCs w:val="20"/>
        </w:rPr>
        <w:t xml:space="preserve"> </w:t>
      </w:r>
      <w:proofErr w:type="gramStart"/>
      <w:r w:rsidRPr="00C6599D">
        <w:rPr>
          <w:rFonts w:eastAsia="Times New Roman"/>
          <w:szCs w:val="20"/>
        </w:rPr>
        <w:t xml:space="preserve">Administration of uniform requirements to prevent the introduction of pollutants into the system pursuant to </w:t>
      </w:r>
      <w:proofErr w:type="spellStart"/>
      <w:r w:rsidRPr="00C6599D">
        <w:rPr>
          <w:rFonts w:eastAsia="Times New Roman"/>
          <w:szCs w:val="20"/>
        </w:rPr>
        <w:t>GJMC</w:t>
      </w:r>
      <w:proofErr w:type="spellEnd"/>
      <w:r w:rsidRPr="00C6599D">
        <w:rPr>
          <w:rFonts w:eastAsia="Times New Roman"/>
          <w:szCs w:val="20"/>
        </w:rPr>
        <w:t xml:space="preserve"> </w:t>
      </w:r>
      <w:r w:rsidRPr="00C6599D">
        <w:rPr>
          <w:rFonts w:eastAsia="Times New Roman"/>
          <w:szCs w:val="20"/>
          <w:u w:val="single"/>
        </w:rPr>
        <w:t>13.04.350</w:t>
      </w:r>
      <w:r w:rsidRPr="00C6599D">
        <w:rPr>
          <w:rFonts w:eastAsia="Times New Roman"/>
          <w:szCs w:val="20"/>
        </w:rPr>
        <w:t xml:space="preserve"> through </w:t>
      </w:r>
      <w:r w:rsidRPr="00C6599D">
        <w:rPr>
          <w:rFonts w:eastAsia="Times New Roman"/>
          <w:szCs w:val="20"/>
          <w:u w:val="single"/>
        </w:rPr>
        <w:t>13.04.500</w:t>
      </w:r>
      <w:r w:rsidRPr="00C6599D">
        <w:rPr>
          <w:rFonts w:eastAsia="Times New Roman"/>
          <w:szCs w:val="20"/>
        </w:rPr>
        <w:t>.</w:t>
      </w:r>
      <w:proofErr w:type="gramEnd"/>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r w:rsidRPr="00C6599D">
        <w:rPr>
          <w:rFonts w:eastAsia="Times New Roman"/>
          <w:i/>
          <w:iCs/>
          <w:szCs w:val="20"/>
        </w:rPr>
        <w:t>Permit</w:t>
      </w:r>
      <w:r w:rsidRPr="00C6599D">
        <w:rPr>
          <w:rFonts w:eastAsia="Times New Roman"/>
          <w:szCs w:val="20"/>
        </w:rPr>
        <w:t>. “Colorado Discharge Permit System” (</w:t>
      </w:r>
      <w:proofErr w:type="spellStart"/>
      <w:r w:rsidRPr="00C6599D">
        <w:rPr>
          <w:rFonts w:eastAsia="Times New Roman"/>
          <w:szCs w:val="20"/>
        </w:rPr>
        <w:t>CDPS</w:t>
      </w:r>
      <w:proofErr w:type="spellEnd"/>
      <w:r w:rsidRPr="00C6599D">
        <w:rPr>
          <w:rFonts w:eastAsia="Times New Roman"/>
          <w:szCs w:val="20"/>
        </w:rPr>
        <w:t xml:space="preserve"> permit CO-0040053), issued pursuant to Section 402 of the Federal Water Pollution Control Act, also known as the Clean Water Act, allowing discharge of pollutants into navigable waters of the United States or waters of the State of Colorado.</w:t>
      </w:r>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proofErr w:type="spellStart"/>
      <w:proofErr w:type="gramStart"/>
      <w:r w:rsidRPr="00C6599D">
        <w:rPr>
          <w:rFonts w:eastAsia="Times New Roman"/>
          <w:i/>
          <w:iCs/>
          <w:szCs w:val="20"/>
        </w:rPr>
        <w:t>Persigo</w:t>
      </w:r>
      <w:proofErr w:type="spellEnd"/>
      <w:r w:rsidRPr="00C6599D">
        <w:rPr>
          <w:rFonts w:eastAsia="Times New Roman"/>
          <w:i/>
          <w:iCs/>
          <w:szCs w:val="20"/>
        </w:rPr>
        <w:t xml:space="preserve"> Wash Wastewater Treatment Plant </w:t>
      </w:r>
      <w:r w:rsidRPr="00C6599D">
        <w:rPr>
          <w:rFonts w:eastAsia="Times New Roman"/>
          <w:szCs w:val="20"/>
        </w:rPr>
        <w:t>or</w:t>
      </w:r>
      <w:r w:rsidRPr="00C6599D">
        <w:rPr>
          <w:rFonts w:eastAsia="Times New Roman"/>
          <w:i/>
          <w:iCs/>
          <w:szCs w:val="20"/>
        </w:rPr>
        <w:t xml:space="preserve"> plant</w:t>
      </w:r>
      <w:r w:rsidRPr="00C6599D">
        <w:rPr>
          <w:rFonts w:eastAsia="Times New Roman"/>
          <w:szCs w:val="20"/>
        </w:rPr>
        <w:t>.</w:t>
      </w:r>
      <w:proofErr w:type="gramEnd"/>
      <w:r w:rsidRPr="00C6599D">
        <w:rPr>
          <w:rFonts w:eastAsia="Times New Roman"/>
          <w:szCs w:val="20"/>
        </w:rPr>
        <w:t xml:space="preserve"> The facility described in the current </w:t>
      </w:r>
      <w:proofErr w:type="spellStart"/>
      <w:r w:rsidRPr="00C6599D">
        <w:rPr>
          <w:rFonts w:eastAsia="Times New Roman"/>
          <w:szCs w:val="20"/>
        </w:rPr>
        <w:t>CDPS</w:t>
      </w:r>
      <w:proofErr w:type="spellEnd"/>
      <w:r w:rsidRPr="00C6599D">
        <w:rPr>
          <w:rFonts w:eastAsia="Times New Roman"/>
          <w:szCs w:val="20"/>
        </w:rPr>
        <w:t xml:space="preserve"> permit numbered CO-0040053.</w:t>
      </w:r>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proofErr w:type="gramStart"/>
      <w:r w:rsidRPr="00C6599D">
        <w:rPr>
          <w:rFonts w:eastAsia="Times New Roman"/>
          <w:i/>
          <w:iCs/>
          <w:szCs w:val="20"/>
        </w:rPr>
        <w:t>Plant investment fee</w:t>
      </w:r>
      <w:r w:rsidRPr="00C6599D">
        <w:rPr>
          <w:rFonts w:eastAsia="Times New Roman"/>
          <w:szCs w:val="20"/>
        </w:rPr>
        <w:t>.</w:t>
      </w:r>
      <w:proofErr w:type="gramEnd"/>
      <w:r w:rsidRPr="00C6599D">
        <w:rPr>
          <w:rFonts w:eastAsia="Times New Roman"/>
          <w:szCs w:val="20"/>
        </w:rPr>
        <w:t xml:space="preserve"> A fee paid to the City to recover costs of construction of the system as outlined in </w:t>
      </w:r>
      <w:proofErr w:type="spellStart"/>
      <w:r w:rsidRPr="00C6599D">
        <w:rPr>
          <w:rFonts w:eastAsia="Times New Roman"/>
          <w:szCs w:val="20"/>
        </w:rPr>
        <w:t>GJMC</w:t>
      </w:r>
      <w:proofErr w:type="spellEnd"/>
      <w:r w:rsidRPr="00C6599D">
        <w:rPr>
          <w:rFonts w:eastAsia="Times New Roman"/>
          <w:szCs w:val="20"/>
        </w:rPr>
        <w:t xml:space="preserve"> </w:t>
      </w:r>
      <w:r w:rsidRPr="00C6599D">
        <w:rPr>
          <w:rFonts w:eastAsia="Times New Roman"/>
          <w:szCs w:val="20"/>
          <w:u w:val="single"/>
        </w:rPr>
        <w:t>13.04.280</w:t>
      </w:r>
      <w:r w:rsidRPr="00C6599D">
        <w:rPr>
          <w:rFonts w:eastAsia="Times New Roman"/>
          <w:szCs w:val="20"/>
        </w:rPr>
        <w:t xml:space="preserve"> through </w:t>
      </w:r>
      <w:r w:rsidRPr="00C6599D">
        <w:rPr>
          <w:rFonts w:eastAsia="Times New Roman"/>
          <w:szCs w:val="20"/>
          <w:u w:val="single"/>
        </w:rPr>
        <w:t>13.04.300</w:t>
      </w:r>
      <w:r w:rsidRPr="00C6599D">
        <w:rPr>
          <w:rFonts w:eastAsia="Times New Roman"/>
          <w:szCs w:val="20"/>
        </w:rPr>
        <w:t>, which sections describes payment, amount, and formula for computing the fee.</w:t>
      </w:r>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proofErr w:type="gramStart"/>
      <w:r w:rsidRPr="00C6599D">
        <w:rPr>
          <w:rFonts w:eastAsia="Times New Roman"/>
          <w:i/>
          <w:iCs/>
          <w:szCs w:val="20"/>
        </w:rPr>
        <w:t>Service charge</w:t>
      </w:r>
      <w:r w:rsidRPr="00C6599D">
        <w:rPr>
          <w:rFonts w:eastAsia="Times New Roman"/>
          <w:szCs w:val="20"/>
        </w:rPr>
        <w:t>.</w:t>
      </w:r>
      <w:proofErr w:type="gramEnd"/>
      <w:r w:rsidRPr="00C6599D">
        <w:rPr>
          <w:rFonts w:eastAsia="Times New Roman"/>
          <w:szCs w:val="20"/>
        </w:rPr>
        <w:t xml:space="preserve"> Monthly sewer service charge or rental on each lot, parcel of land, building or premises having any connection to the system as set forth in </w:t>
      </w:r>
      <w:proofErr w:type="spellStart"/>
      <w:r w:rsidRPr="00C6599D">
        <w:rPr>
          <w:rFonts w:eastAsia="Times New Roman"/>
          <w:szCs w:val="20"/>
        </w:rPr>
        <w:t>GJMC</w:t>
      </w:r>
      <w:proofErr w:type="spellEnd"/>
      <w:r w:rsidRPr="00C6599D">
        <w:rPr>
          <w:rFonts w:eastAsia="Times New Roman"/>
          <w:szCs w:val="20"/>
        </w:rPr>
        <w:t xml:space="preserve"> </w:t>
      </w:r>
      <w:r w:rsidRPr="00C6599D">
        <w:rPr>
          <w:rFonts w:eastAsia="Times New Roman"/>
          <w:szCs w:val="20"/>
          <w:u w:val="single"/>
        </w:rPr>
        <w:t>13.04.250</w:t>
      </w:r>
      <w:r w:rsidRPr="00C6599D">
        <w:rPr>
          <w:rFonts w:eastAsia="Times New Roman"/>
          <w:szCs w:val="20"/>
        </w:rPr>
        <w:t xml:space="preserve"> through </w:t>
      </w:r>
      <w:r w:rsidRPr="00C6599D">
        <w:rPr>
          <w:rFonts w:eastAsia="Times New Roman"/>
          <w:szCs w:val="20"/>
          <w:u w:val="single"/>
        </w:rPr>
        <w:t>13.04.270</w:t>
      </w:r>
      <w:r w:rsidRPr="00C6599D">
        <w:rPr>
          <w:rFonts w:eastAsia="Times New Roman"/>
          <w:szCs w:val="20"/>
        </w:rPr>
        <w:t xml:space="preserve"> and 13.04.310 through 13.04.340, which sections describes such charges, their computation, and administration.</w:t>
      </w:r>
    </w:p>
    <w:p w:rsidR="00C6599D" w:rsidRPr="00C6599D" w:rsidRDefault="00C6599D" w:rsidP="00C6599D">
      <w:pPr>
        <w:ind w:left="720"/>
        <w:rPr>
          <w:rFonts w:eastAsia="Times New Roman"/>
          <w:szCs w:val="20"/>
        </w:rPr>
      </w:pPr>
    </w:p>
    <w:p w:rsidR="00C6599D" w:rsidRPr="00C6599D" w:rsidRDefault="00C6599D" w:rsidP="00C6599D">
      <w:pPr>
        <w:ind w:left="720" w:hanging="630"/>
        <w:rPr>
          <w:rFonts w:eastAsia="Times New Roman"/>
          <w:szCs w:val="20"/>
        </w:rPr>
      </w:pPr>
      <w:r w:rsidRPr="00C6599D">
        <w:rPr>
          <w:rFonts w:eastAsia="Times New Roman"/>
          <w:szCs w:val="20"/>
        </w:rPr>
        <w:t>All other definitions contained within this section shall remain in full force and effect.</w:t>
      </w:r>
    </w:p>
    <w:p w:rsidR="00C6599D" w:rsidRPr="00C6599D" w:rsidRDefault="00C6599D" w:rsidP="00C6599D">
      <w:pPr>
        <w:ind w:left="720" w:hanging="630"/>
        <w:rPr>
          <w:rFonts w:eastAsia="Times New Roman"/>
          <w:szCs w:val="20"/>
        </w:rPr>
      </w:pPr>
    </w:p>
    <w:p w:rsidR="00C6599D" w:rsidRPr="00C6599D" w:rsidRDefault="00C6599D" w:rsidP="00C6599D">
      <w:pPr>
        <w:ind w:left="90"/>
        <w:rPr>
          <w:rFonts w:eastAsia="Times New Roman"/>
          <w:szCs w:val="20"/>
        </w:rPr>
      </w:pPr>
      <w:r w:rsidRPr="00C6599D">
        <w:rPr>
          <w:rFonts w:eastAsia="Times New Roman"/>
          <w:szCs w:val="20"/>
        </w:rPr>
        <w:t xml:space="preserve">4.  Section 13.16.030, </w:t>
      </w:r>
      <w:proofErr w:type="gramStart"/>
      <w:r w:rsidRPr="00C6599D">
        <w:rPr>
          <w:rFonts w:eastAsia="Times New Roman"/>
          <w:szCs w:val="20"/>
        </w:rPr>
        <w:t>Financial</w:t>
      </w:r>
      <w:proofErr w:type="gramEnd"/>
      <w:r w:rsidRPr="00C6599D">
        <w:rPr>
          <w:rFonts w:eastAsia="Times New Roman"/>
          <w:szCs w:val="20"/>
        </w:rPr>
        <w:t xml:space="preserve"> requirements and accounting, subsection (k) Rate setting, is hereby amended as follows:</w:t>
      </w:r>
    </w:p>
    <w:p w:rsidR="00C6599D" w:rsidRPr="00C6599D" w:rsidRDefault="00C6599D" w:rsidP="00C6599D">
      <w:pPr>
        <w:ind w:left="90"/>
        <w:rPr>
          <w:rFonts w:eastAsia="Times New Roman"/>
          <w:szCs w:val="20"/>
        </w:rPr>
      </w:pPr>
    </w:p>
    <w:p w:rsidR="00C6599D" w:rsidRPr="00C6599D" w:rsidRDefault="00C6599D" w:rsidP="00C6599D">
      <w:pPr>
        <w:rPr>
          <w:rFonts w:eastAsia="Times New Roman"/>
          <w:b/>
          <w:bCs/>
          <w:szCs w:val="20"/>
        </w:rPr>
      </w:pPr>
      <w:bookmarkStart w:id="134" w:name="13.16.030"/>
      <w:r w:rsidRPr="00C6599D">
        <w:rPr>
          <w:rFonts w:eastAsia="Times New Roman"/>
          <w:b/>
          <w:bCs/>
          <w:szCs w:val="20"/>
        </w:rPr>
        <w:t>13.16.030</w:t>
      </w:r>
      <w:bookmarkEnd w:id="134"/>
      <w:r w:rsidRPr="00C6599D">
        <w:rPr>
          <w:rFonts w:eastAsia="Times New Roman"/>
          <w:b/>
          <w:bCs/>
          <w:szCs w:val="20"/>
        </w:rPr>
        <w:t xml:space="preserve"> </w:t>
      </w:r>
      <w:proofErr w:type="gramStart"/>
      <w:r w:rsidRPr="00C6599D">
        <w:rPr>
          <w:rFonts w:eastAsia="Times New Roman"/>
          <w:b/>
          <w:bCs/>
          <w:szCs w:val="20"/>
        </w:rPr>
        <w:t>Financial</w:t>
      </w:r>
      <w:proofErr w:type="gramEnd"/>
      <w:r w:rsidRPr="00C6599D">
        <w:rPr>
          <w:rFonts w:eastAsia="Times New Roman"/>
          <w:b/>
          <w:bCs/>
          <w:szCs w:val="20"/>
        </w:rPr>
        <w:t xml:space="preserve"> requirements and accounting.</w:t>
      </w:r>
    </w:p>
    <w:p w:rsidR="00C6599D" w:rsidRPr="00C6599D" w:rsidRDefault="00C6599D" w:rsidP="00C6599D">
      <w:pPr>
        <w:rPr>
          <w:rFonts w:eastAsia="Times New Roman"/>
          <w:b/>
          <w:bCs/>
          <w:szCs w:val="20"/>
        </w:rPr>
      </w:pPr>
    </w:p>
    <w:p w:rsidR="00C6599D" w:rsidRPr="00C6599D" w:rsidRDefault="00C6599D" w:rsidP="00C6599D">
      <w:pPr>
        <w:rPr>
          <w:rFonts w:eastAsia="Times New Roman"/>
          <w:bCs/>
          <w:szCs w:val="20"/>
        </w:rPr>
      </w:pPr>
      <w:bookmarkStart w:id="135" w:name="13.16.030(k)"/>
      <w:r w:rsidRPr="00C6599D">
        <w:rPr>
          <w:rFonts w:eastAsia="Times New Roman"/>
          <w:bCs/>
          <w:szCs w:val="20"/>
        </w:rPr>
        <w:t>(k)</w:t>
      </w:r>
      <w:bookmarkEnd w:id="135"/>
      <w:r w:rsidRPr="00C6599D">
        <w:rPr>
          <w:rFonts w:eastAsia="Times New Roman"/>
          <w:bCs/>
          <w:szCs w:val="20"/>
        </w:rPr>
        <w:t>    </w:t>
      </w:r>
      <w:r w:rsidRPr="00C6599D">
        <w:rPr>
          <w:rFonts w:eastAsia="Times New Roman"/>
          <w:b/>
          <w:bCs/>
          <w:szCs w:val="20"/>
        </w:rPr>
        <w:t>Rate Setting.</w:t>
      </w:r>
      <w:r w:rsidRPr="00C6599D">
        <w:rPr>
          <w:rFonts w:eastAsia="Times New Roman"/>
          <w:bCs/>
          <w:szCs w:val="20"/>
        </w:rPr>
        <w:t xml:space="preserve"> The Manager shall establish rates, fees, and charges sufficient to generate annual revenues to meet the requirements of the bonds and to fulfill the policies and decisions as evidenced in the 10-year plan. The Manager will submit to the City Council for its review, approval, modification or denial, and shall submit to the County Commissioners, its recommended user charges, tap and plant investment fees to be charged within the system. The user charges and fees will be uniform for those similarly situated within the system as determined by the City Council.</w:t>
      </w:r>
    </w:p>
    <w:p w:rsidR="00C6599D" w:rsidRPr="00C6599D" w:rsidRDefault="00C6599D" w:rsidP="00C6599D">
      <w:pPr>
        <w:ind w:left="720"/>
        <w:rPr>
          <w:rFonts w:eastAsia="Times New Roman"/>
          <w:bCs/>
          <w:szCs w:val="20"/>
        </w:rPr>
      </w:pPr>
    </w:p>
    <w:p w:rsidR="00C6599D" w:rsidRPr="00C6599D" w:rsidRDefault="00C6599D" w:rsidP="00C6599D">
      <w:pPr>
        <w:rPr>
          <w:rFonts w:eastAsia="Times New Roman"/>
          <w:bCs/>
          <w:szCs w:val="20"/>
        </w:rPr>
      </w:pPr>
      <w:r w:rsidRPr="00C6599D">
        <w:rPr>
          <w:rFonts w:eastAsia="Times New Roman"/>
          <w:bCs/>
          <w:szCs w:val="20"/>
        </w:rPr>
        <w:t>The amount of plant investment fees is intended to recover the cost of construction of interceptor lines and sewage treatment works as described in the Grand Junction and Mesa County predesign report for wastewater treatment facilities and interceptor sewers dated August 1977 (</w:t>
      </w:r>
      <w:proofErr w:type="spellStart"/>
      <w:r w:rsidRPr="00C6599D">
        <w:rPr>
          <w:rFonts w:eastAsia="Times New Roman"/>
          <w:bCs/>
          <w:szCs w:val="20"/>
        </w:rPr>
        <w:t>GJMC</w:t>
      </w:r>
      <w:proofErr w:type="spellEnd"/>
      <w:r w:rsidRPr="00C6599D">
        <w:rPr>
          <w:rFonts w:eastAsia="Times New Roman"/>
          <w:bCs/>
          <w:szCs w:val="20"/>
        </w:rPr>
        <w:t xml:space="preserve"> </w:t>
      </w:r>
      <w:r w:rsidRPr="00C6599D">
        <w:rPr>
          <w:rFonts w:eastAsia="Times New Roman"/>
          <w:bCs/>
          <w:szCs w:val="20"/>
          <w:u w:val="single"/>
        </w:rPr>
        <w:t>13.04.300</w:t>
      </w:r>
      <w:r w:rsidRPr="00C6599D">
        <w:rPr>
          <w:rFonts w:eastAsia="Times New Roman"/>
          <w:bCs/>
          <w:szCs w:val="20"/>
        </w:rPr>
        <w:t>).</w:t>
      </w:r>
    </w:p>
    <w:p w:rsidR="00C6599D" w:rsidRPr="00C6599D" w:rsidRDefault="00C6599D" w:rsidP="00C6599D">
      <w:pPr>
        <w:ind w:left="720"/>
        <w:rPr>
          <w:rFonts w:eastAsia="Times New Roman"/>
          <w:bCs/>
          <w:szCs w:val="20"/>
        </w:rPr>
      </w:pPr>
    </w:p>
    <w:p w:rsidR="00C6599D" w:rsidRPr="00C6599D" w:rsidRDefault="00C6599D" w:rsidP="00C6599D">
      <w:pPr>
        <w:rPr>
          <w:rFonts w:eastAsia="Times New Roman"/>
          <w:szCs w:val="20"/>
        </w:rPr>
      </w:pPr>
      <w:r w:rsidRPr="00C6599D">
        <w:rPr>
          <w:rFonts w:eastAsia="Times New Roman"/>
          <w:szCs w:val="20"/>
        </w:rPr>
        <w:t xml:space="preserve">Rates and fees sufficient to meet the obligations and financial requirements of the bonds and capital improvement needs of the system are projected in the 10-year plan. Rates shall be amended from time to time as deemed necessary by the Manager having considered the policy that annual incremental rate increases are preferred over larger increases implemented less </w:t>
      </w:r>
      <w:proofErr w:type="spellStart"/>
      <w:r w:rsidRPr="00C6599D">
        <w:rPr>
          <w:rFonts w:eastAsia="Times New Roman"/>
          <w:szCs w:val="20"/>
        </w:rPr>
        <w:t>frequently.</w:t>
      </w:r>
      <w:bookmarkStart w:id="136" w:name="wwfootnote_inline_174"/>
      <w:r w:rsidRPr="00C6599D">
        <w:rPr>
          <w:rFonts w:eastAsia="Times New Roman"/>
          <w:szCs w:val="20"/>
          <w:vertAlign w:val="superscript"/>
        </w:rPr>
        <w:fldChar w:fldCharType="begin"/>
      </w:r>
      <w:r w:rsidRPr="00C6599D">
        <w:rPr>
          <w:rFonts w:eastAsia="Times New Roman"/>
          <w:szCs w:val="20"/>
          <w:vertAlign w:val="superscript"/>
        </w:rPr>
        <w:instrText xml:space="preserve"> HYPERLINK "http://www.codepublishing.com/co/grandjunction/html/GrandJunction174/GrandJunction174.html" \l "174" </w:instrText>
      </w:r>
      <w:r w:rsidRPr="00C6599D">
        <w:rPr>
          <w:rFonts w:eastAsia="Times New Roman"/>
          <w:szCs w:val="20"/>
          <w:vertAlign w:val="superscript"/>
        </w:rPr>
        <w:fldChar w:fldCharType="separate"/>
      </w:r>
      <w:r w:rsidRPr="00C6599D">
        <w:rPr>
          <w:rFonts w:eastAsia="Times New Roman"/>
          <w:color w:val="316170"/>
          <w:szCs w:val="20"/>
          <w:u w:val="single"/>
          <w:vertAlign w:val="superscript"/>
        </w:rPr>
        <w:t>1</w:t>
      </w:r>
      <w:proofErr w:type="spellEnd"/>
      <w:r w:rsidRPr="00C6599D">
        <w:rPr>
          <w:rFonts w:eastAsia="Times New Roman"/>
          <w:szCs w:val="20"/>
        </w:rPr>
        <w:fldChar w:fldCharType="end"/>
      </w:r>
      <w:bookmarkEnd w:id="136"/>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The Manager shall, in addition to the independent periodic rate analyses outlined below, annually review and recommend rates to meet system and bond requirements.</w:t>
      </w:r>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 xml:space="preserve">As outlined in Mesa County Resolution MCM 92-160, if the City or the County deem necessary, the Manager, not less than once every five years, will cause an independent professional engineer to prepare an analysis of the rates and fees. A rate analysis was completed in June of 1985 by </w:t>
      </w:r>
      <w:proofErr w:type="spellStart"/>
      <w:r w:rsidRPr="00C6599D">
        <w:rPr>
          <w:rFonts w:eastAsia="Times New Roman"/>
          <w:szCs w:val="20"/>
        </w:rPr>
        <w:t>ARIX</w:t>
      </w:r>
      <w:proofErr w:type="spellEnd"/>
      <w:r w:rsidRPr="00C6599D">
        <w:rPr>
          <w:rFonts w:eastAsia="Times New Roman"/>
          <w:szCs w:val="20"/>
        </w:rPr>
        <w:t xml:space="preserve"> Engineering. In May of 1991 another was completed by </w:t>
      </w:r>
      <w:proofErr w:type="spellStart"/>
      <w:r w:rsidRPr="00C6599D">
        <w:rPr>
          <w:rFonts w:eastAsia="Times New Roman"/>
          <w:szCs w:val="20"/>
        </w:rPr>
        <w:t>CH2M</w:t>
      </w:r>
      <w:proofErr w:type="spellEnd"/>
      <w:r w:rsidRPr="00C6599D">
        <w:rPr>
          <w:rFonts w:eastAsia="Times New Roman"/>
          <w:szCs w:val="20"/>
        </w:rPr>
        <w:t>-Hill Engineers.</w:t>
      </w:r>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 xml:space="preserve">Sewer use charges and plant investment fees shall be charged on the basis of </w:t>
      </w:r>
      <w:proofErr w:type="spellStart"/>
      <w:r w:rsidRPr="00C6599D">
        <w:rPr>
          <w:rFonts w:eastAsia="Times New Roman"/>
          <w:szCs w:val="20"/>
        </w:rPr>
        <w:t>EQUs</w:t>
      </w:r>
      <w:proofErr w:type="spellEnd"/>
      <w:r w:rsidRPr="00C6599D">
        <w:rPr>
          <w:rFonts w:eastAsia="Times New Roman"/>
          <w:szCs w:val="20"/>
        </w:rPr>
        <w:t xml:space="preserve">. An </w:t>
      </w:r>
      <w:proofErr w:type="spellStart"/>
      <w:r w:rsidRPr="00C6599D">
        <w:rPr>
          <w:rFonts w:eastAsia="Times New Roman"/>
          <w:szCs w:val="20"/>
        </w:rPr>
        <w:t>EQU</w:t>
      </w:r>
      <w:proofErr w:type="spellEnd"/>
      <w:r w:rsidRPr="00C6599D">
        <w:rPr>
          <w:rFonts w:eastAsia="Times New Roman"/>
          <w:szCs w:val="20"/>
        </w:rPr>
        <w:t xml:space="preserve"> is an “equivalent residential unit” as defined in the City Code.</w:t>
      </w:r>
    </w:p>
    <w:p w:rsidR="00C6599D" w:rsidRPr="00C6599D" w:rsidRDefault="00C6599D" w:rsidP="00C6599D">
      <w:pPr>
        <w:ind w:left="720"/>
        <w:rPr>
          <w:rFonts w:eastAsia="Times New Roman"/>
          <w:szCs w:val="20"/>
        </w:rPr>
      </w:pPr>
    </w:p>
    <w:p w:rsidR="00C6599D" w:rsidRPr="00C6599D" w:rsidRDefault="00C6599D" w:rsidP="00C6599D">
      <w:pPr>
        <w:rPr>
          <w:rFonts w:eastAsia="Times New Roman"/>
          <w:szCs w:val="20"/>
        </w:rPr>
      </w:pPr>
      <w:proofErr w:type="spellStart"/>
      <w:r w:rsidRPr="00C6599D">
        <w:rPr>
          <w:rFonts w:eastAsia="Times New Roman"/>
          <w:szCs w:val="20"/>
        </w:rPr>
        <w:t>GJMC</w:t>
      </w:r>
      <w:proofErr w:type="spellEnd"/>
      <w:r w:rsidRPr="00C6599D">
        <w:rPr>
          <w:rFonts w:eastAsia="Times New Roman"/>
          <w:szCs w:val="20"/>
        </w:rPr>
        <w:t xml:space="preserve"> </w:t>
      </w:r>
      <w:r w:rsidRPr="00C6599D">
        <w:rPr>
          <w:rFonts w:eastAsia="Times New Roman"/>
          <w:szCs w:val="20"/>
          <w:u w:val="single"/>
        </w:rPr>
        <w:t>13.04.250</w:t>
      </w:r>
      <w:r w:rsidRPr="00C6599D">
        <w:rPr>
          <w:rFonts w:eastAsia="Times New Roman"/>
          <w:szCs w:val="20"/>
        </w:rPr>
        <w:t xml:space="preserve"> and </w:t>
      </w:r>
      <w:r w:rsidRPr="00C6599D">
        <w:rPr>
          <w:rFonts w:eastAsia="Times New Roman"/>
          <w:szCs w:val="20"/>
          <w:u w:val="single"/>
        </w:rPr>
        <w:t>13.04.300</w:t>
      </w:r>
      <w:r w:rsidRPr="00C6599D">
        <w:rPr>
          <w:rFonts w:eastAsia="Times New Roman"/>
          <w:szCs w:val="20"/>
        </w:rPr>
        <w:t xml:space="preserve"> et seq. shall govern rate administration.</w:t>
      </w: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Introduced on first reading and ordered published in pamphlet form this 20</w:t>
      </w:r>
      <w:r w:rsidRPr="00C6599D">
        <w:rPr>
          <w:rFonts w:eastAsia="Times New Roman"/>
          <w:szCs w:val="20"/>
          <w:vertAlign w:val="superscript"/>
        </w:rPr>
        <w:t>th</w:t>
      </w:r>
      <w:r w:rsidRPr="00C6599D">
        <w:rPr>
          <w:rFonts w:eastAsia="Times New Roman"/>
          <w:szCs w:val="20"/>
        </w:rPr>
        <w:t xml:space="preserve"> day of March, 2013.</w:t>
      </w: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Passed, adopted and ordered published in pamphlet form this</w:t>
      </w:r>
      <w:r>
        <w:rPr>
          <w:rFonts w:eastAsia="Times New Roman"/>
          <w:szCs w:val="20"/>
        </w:rPr>
        <w:t xml:space="preserve"> 3</w:t>
      </w:r>
      <w:r w:rsidRPr="00C6599D">
        <w:rPr>
          <w:rFonts w:eastAsia="Times New Roman"/>
          <w:szCs w:val="20"/>
          <w:vertAlign w:val="superscript"/>
        </w:rPr>
        <w:t>rd</w:t>
      </w:r>
      <w:r>
        <w:rPr>
          <w:rFonts w:eastAsia="Times New Roman"/>
          <w:szCs w:val="20"/>
        </w:rPr>
        <w:t xml:space="preserve"> </w:t>
      </w:r>
      <w:r w:rsidRPr="00C6599D">
        <w:rPr>
          <w:rFonts w:eastAsia="Times New Roman"/>
          <w:szCs w:val="20"/>
        </w:rPr>
        <w:t>day of</w:t>
      </w:r>
      <w:r>
        <w:rPr>
          <w:rFonts w:eastAsia="Times New Roman"/>
          <w:szCs w:val="20"/>
        </w:rPr>
        <w:t xml:space="preserve"> April,</w:t>
      </w:r>
      <w:r w:rsidRPr="00C6599D">
        <w:rPr>
          <w:rFonts w:eastAsia="Times New Roman"/>
          <w:szCs w:val="20"/>
        </w:rPr>
        <w:t xml:space="preserve"> 2013.</w:t>
      </w: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p>
    <w:p w:rsidR="00C6599D" w:rsidRDefault="00C6599D" w:rsidP="00C6599D">
      <w:pPr>
        <w:ind w:left="2880"/>
        <w:rPr>
          <w:rFonts w:eastAsia="Times New Roman"/>
          <w:szCs w:val="20"/>
          <w:u w:val="single"/>
        </w:rPr>
      </w:pP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Pr="00C6599D">
        <w:rPr>
          <w:rFonts w:eastAsia="Times New Roman"/>
          <w:szCs w:val="20"/>
        </w:rPr>
        <w:tab/>
      </w:r>
      <w:r w:rsidR="00B564A6">
        <w:rPr>
          <w:rFonts w:eastAsia="Times New Roman"/>
          <w:szCs w:val="20"/>
        </w:rPr>
        <w:t>/s/:  Bill Pitts</w:t>
      </w:r>
    </w:p>
    <w:p w:rsidR="00C6599D" w:rsidRPr="00C6599D" w:rsidRDefault="00C6599D" w:rsidP="00C6599D">
      <w:pPr>
        <w:ind w:left="2880"/>
        <w:rPr>
          <w:rFonts w:eastAsia="Times New Roman"/>
          <w:szCs w:val="20"/>
        </w:rPr>
      </w:pPr>
      <w:r>
        <w:rPr>
          <w:rFonts w:eastAsia="Times New Roman"/>
          <w:szCs w:val="20"/>
        </w:rPr>
        <w:tab/>
      </w:r>
      <w:r>
        <w:rPr>
          <w:rFonts w:eastAsia="Times New Roman"/>
          <w:szCs w:val="20"/>
        </w:rPr>
        <w:tab/>
      </w:r>
      <w:r>
        <w:rPr>
          <w:rFonts w:eastAsia="Times New Roman"/>
          <w:szCs w:val="20"/>
        </w:rPr>
        <w:tab/>
        <w:t>President of the Council</w:t>
      </w: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r w:rsidRPr="00C6599D">
        <w:rPr>
          <w:rFonts w:eastAsia="Times New Roman"/>
          <w:szCs w:val="20"/>
        </w:rPr>
        <w:t>ATTEST:</w:t>
      </w:r>
    </w:p>
    <w:p w:rsidR="00C6599D" w:rsidRPr="00C6599D" w:rsidRDefault="00C6599D" w:rsidP="00C6599D">
      <w:pPr>
        <w:rPr>
          <w:rFonts w:eastAsia="Times New Roman"/>
          <w:szCs w:val="20"/>
        </w:rPr>
      </w:pPr>
    </w:p>
    <w:p w:rsidR="00C6599D" w:rsidRPr="00C6599D" w:rsidRDefault="00C6599D" w:rsidP="00C6599D">
      <w:pPr>
        <w:rPr>
          <w:rFonts w:eastAsia="Times New Roman"/>
          <w:szCs w:val="20"/>
        </w:rPr>
      </w:pPr>
    </w:p>
    <w:p w:rsidR="00C6599D" w:rsidRPr="00B564A6" w:rsidRDefault="00B564A6" w:rsidP="00C6599D">
      <w:pPr>
        <w:rPr>
          <w:rFonts w:eastAsia="Times New Roman"/>
          <w:szCs w:val="20"/>
        </w:rPr>
      </w:pPr>
      <w:r w:rsidRPr="00B564A6">
        <w:rPr>
          <w:rFonts w:eastAsia="Times New Roman"/>
          <w:szCs w:val="20"/>
        </w:rPr>
        <w:t>/s/:  Stephanie Tuin</w:t>
      </w:r>
    </w:p>
    <w:p w:rsidR="00C6599D" w:rsidRPr="00C6599D" w:rsidRDefault="00C6599D" w:rsidP="00C6599D">
      <w:pPr>
        <w:rPr>
          <w:rFonts w:eastAsia="Times New Roman"/>
          <w:szCs w:val="20"/>
        </w:rPr>
      </w:pPr>
      <w:r w:rsidRPr="00C6599D">
        <w:rPr>
          <w:rFonts w:eastAsia="Times New Roman"/>
          <w:szCs w:val="20"/>
        </w:rPr>
        <w:t>City Clerk</w:t>
      </w:r>
    </w:p>
    <w:p w:rsidR="00A82F9D" w:rsidRDefault="00A82F9D"/>
    <w:sectPr w:rsidR="00A82F9D" w:rsidSect="0045689D">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96"/>
        </w:tabs>
        <w:ind w:left="1296" w:hanging="432"/>
      </w:pPr>
    </w:lvl>
    <w:lvl w:ilvl="3">
      <w:start w:val="1"/>
      <w:numFmt w:val="decimal"/>
      <w:pStyle w:val="Level4"/>
      <w:lvlText w:val="%4)"/>
      <w:lvlJc w:val="left"/>
      <w:pPr>
        <w:tabs>
          <w:tab w:val="num" w:pos="3600"/>
        </w:tabs>
        <w:ind w:left="3600" w:hanging="720"/>
      </w:pPr>
      <w:rPr>
        <w:rFonts w:ascii="Arial" w:hAnsi="Arial" w:cs="Arial"/>
        <w:sz w:val="22"/>
        <w:szCs w:val="22"/>
      </w:rPr>
    </w:lvl>
    <w:lvl w:ilvl="4">
      <w:start w:val="1"/>
      <w:numFmt w:val="lowerLetter"/>
      <w:pStyle w:val="level5"/>
      <w:lvlText w:val="%5)"/>
      <w:lvlJc w:val="left"/>
      <w:pPr>
        <w:tabs>
          <w:tab w:val="num" w:pos="2160"/>
        </w:tabs>
        <w:ind w:left="2160" w:hanging="432"/>
      </w:pPr>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nsid w:val="046011A6"/>
    <w:multiLevelType w:val="hybridMultilevel"/>
    <w:tmpl w:val="3EF0E81C"/>
    <w:lvl w:ilvl="0" w:tplc="8AC416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5C431E"/>
    <w:multiLevelType w:val="hybridMultilevel"/>
    <w:tmpl w:val="4AE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E0999"/>
    <w:multiLevelType w:val="singleLevel"/>
    <w:tmpl w:val="0409000F"/>
    <w:lvl w:ilvl="0">
      <w:start w:val="1"/>
      <w:numFmt w:val="decimal"/>
      <w:lvlText w:val="%1."/>
      <w:lvlJc w:val="left"/>
      <w:pPr>
        <w:tabs>
          <w:tab w:val="num" w:pos="360"/>
        </w:tabs>
        <w:ind w:left="360" w:hanging="360"/>
      </w:pPr>
    </w:lvl>
  </w:abstractNum>
  <w:abstractNum w:abstractNumId="4">
    <w:nsid w:val="0E56206C"/>
    <w:multiLevelType w:val="hybridMultilevel"/>
    <w:tmpl w:val="DAF8EA7A"/>
    <w:lvl w:ilvl="0" w:tplc="AC7ED696">
      <w:start w:val="1"/>
      <w:numFmt w:val="decimal"/>
      <w:lvlText w:val="(%1)"/>
      <w:lvlJc w:val="left"/>
      <w:pPr>
        <w:ind w:left="1350" w:hanging="45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A7D5C58"/>
    <w:multiLevelType w:val="hybridMultilevel"/>
    <w:tmpl w:val="DD5A888E"/>
    <w:lvl w:ilvl="0" w:tplc="2F983B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CA03BE"/>
    <w:multiLevelType w:val="hybridMultilevel"/>
    <w:tmpl w:val="2708B93E"/>
    <w:lvl w:ilvl="0" w:tplc="D8A84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490119"/>
    <w:multiLevelType w:val="hybridMultilevel"/>
    <w:tmpl w:val="078E45A6"/>
    <w:lvl w:ilvl="0" w:tplc="D492720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39DE3F6B"/>
    <w:multiLevelType w:val="hybridMultilevel"/>
    <w:tmpl w:val="B02046AE"/>
    <w:lvl w:ilvl="0" w:tplc="A8CC2C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CDE4215"/>
    <w:multiLevelType w:val="singleLevel"/>
    <w:tmpl w:val="F9D8726A"/>
    <w:lvl w:ilvl="0">
      <w:start w:val="1"/>
      <w:numFmt w:val="decimal"/>
      <w:lvlText w:val="(%1)"/>
      <w:lvlJc w:val="left"/>
      <w:pPr>
        <w:tabs>
          <w:tab w:val="num" w:pos="1440"/>
        </w:tabs>
        <w:ind w:left="1440" w:hanging="720"/>
      </w:pPr>
      <w:rPr>
        <w:rFonts w:hint="default"/>
      </w:rPr>
    </w:lvl>
  </w:abstractNum>
  <w:abstractNum w:abstractNumId="10">
    <w:nsid w:val="4C8E1F7F"/>
    <w:multiLevelType w:val="hybridMultilevel"/>
    <w:tmpl w:val="5F42016C"/>
    <w:lvl w:ilvl="0" w:tplc="D8BAE6A2">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FB9391D"/>
    <w:multiLevelType w:val="hybridMultilevel"/>
    <w:tmpl w:val="FE0E0BB8"/>
    <w:lvl w:ilvl="0" w:tplc="87680C4C">
      <w:start w:val="1"/>
      <w:numFmt w:val="lowerRoman"/>
      <w:lvlText w:val="(%1)"/>
      <w:lvlJc w:val="left"/>
      <w:pPr>
        <w:ind w:left="-19276" w:hanging="720"/>
      </w:pPr>
      <w:rPr>
        <w:rFonts w:hint="default"/>
      </w:rPr>
    </w:lvl>
    <w:lvl w:ilvl="1" w:tplc="04090019" w:tentative="1">
      <w:start w:val="1"/>
      <w:numFmt w:val="lowerLetter"/>
      <w:lvlText w:val="%2."/>
      <w:lvlJc w:val="left"/>
      <w:pPr>
        <w:ind w:left="-18916" w:hanging="360"/>
      </w:pPr>
    </w:lvl>
    <w:lvl w:ilvl="2" w:tplc="0409001B" w:tentative="1">
      <w:start w:val="1"/>
      <w:numFmt w:val="lowerRoman"/>
      <w:lvlText w:val="%3."/>
      <w:lvlJc w:val="right"/>
      <w:pPr>
        <w:ind w:left="-18196" w:hanging="180"/>
      </w:pPr>
    </w:lvl>
    <w:lvl w:ilvl="3" w:tplc="0409000F" w:tentative="1">
      <w:start w:val="1"/>
      <w:numFmt w:val="decimal"/>
      <w:lvlText w:val="%4."/>
      <w:lvlJc w:val="left"/>
      <w:pPr>
        <w:ind w:left="-17476" w:hanging="360"/>
      </w:pPr>
    </w:lvl>
    <w:lvl w:ilvl="4" w:tplc="04090019" w:tentative="1">
      <w:start w:val="1"/>
      <w:numFmt w:val="lowerLetter"/>
      <w:lvlText w:val="%5."/>
      <w:lvlJc w:val="left"/>
      <w:pPr>
        <w:ind w:left="-16756" w:hanging="360"/>
      </w:pPr>
    </w:lvl>
    <w:lvl w:ilvl="5" w:tplc="0409001B" w:tentative="1">
      <w:start w:val="1"/>
      <w:numFmt w:val="lowerRoman"/>
      <w:lvlText w:val="%6."/>
      <w:lvlJc w:val="right"/>
      <w:pPr>
        <w:ind w:left="-16036" w:hanging="180"/>
      </w:pPr>
    </w:lvl>
    <w:lvl w:ilvl="6" w:tplc="0409000F" w:tentative="1">
      <w:start w:val="1"/>
      <w:numFmt w:val="decimal"/>
      <w:lvlText w:val="%7."/>
      <w:lvlJc w:val="left"/>
      <w:pPr>
        <w:ind w:left="-15316" w:hanging="360"/>
      </w:pPr>
    </w:lvl>
    <w:lvl w:ilvl="7" w:tplc="04090019" w:tentative="1">
      <w:start w:val="1"/>
      <w:numFmt w:val="lowerLetter"/>
      <w:lvlText w:val="%8."/>
      <w:lvlJc w:val="left"/>
      <w:pPr>
        <w:ind w:left="-14596" w:hanging="360"/>
      </w:pPr>
    </w:lvl>
    <w:lvl w:ilvl="8" w:tplc="0409001B" w:tentative="1">
      <w:start w:val="1"/>
      <w:numFmt w:val="lowerRoman"/>
      <w:lvlText w:val="%9."/>
      <w:lvlJc w:val="right"/>
      <w:pPr>
        <w:ind w:left="-13876" w:hanging="180"/>
      </w:pPr>
    </w:lvl>
  </w:abstractNum>
  <w:abstractNum w:abstractNumId="12">
    <w:nsid w:val="578C57F3"/>
    <w:multiLevelType w:val="hybridMultilevel"/>
    <w:tmpl w:val="93C683FE"/>
    <w:lvl w:ilvl="0" w:tplc="7B6EBF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5C75E1"/>
    <w:multiLevelType w:val="hybridMultilevel"/>
    <w:tmpl w:val="BB2E4698"/>
    <w:lvl w:ilvl="0" w:tplc="9B3E1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B21818"/>
    <w:multiLevelType w:val="hybridMultilevel"/>
    <w:tmpl w:val="1E2A99B6"/>
    <w:lvl w:ilvl="0" w:tplc="B3881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ED7CA6"/>
    <w:multiLevelType w:val="hybridMultilevel"/>
    <w:tmpl w:val="68E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C443E"/>
    <w:multiLevelType w:val="hybridMultilevel"/>
    <w:tmpl w:val="B35EA566"/>
    <w:lvl w:ilvl="0" w:tplc="4552C9C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201303"/>
    <w:multiLevelType w:val="hybridMultilevel"/>
    <w:tmpl w:val="637E49E6"/>
    <w:lvl w:ilvl="0" w:tplc="5EEC1F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52394"/>
    <w:multiLevelType w:val="hybridMultilevel"/>
    <w:tmpl w:val="FE0E2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F6CC0"/>
    <w:multiLevelType w:val="hybridMultilevel"/>
    <w:tmpl w:val="C1FA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7A6D1D"/>
    <w:multiLevelType w:val="hybridMultilevel"/>
    <w:tmpl w:val="9F7861F4"/>
    <w:lvl w:ilvl="0" w:tplc="830C0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292F10"/>
    <w:multiLevelType w:val="hybridMultilevel"/>
    <w:tmpl w:val="49082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9"/>
  </w:num>
  <w:num w:numId="4">
    <w:abstractNumId w:val="10"/>
  </w:num>
  <w:num w:numId="5">
    <w:abstractNumId w:val="13"/>
  </w:num>
  <w:num w:numId="6">
    <w:abstractNumId w:val="6"/>
  </w:num>
  <w:num w:numId="7">
    <w:abstractNumId w:val="8"/>
  </w:num>
  <w:num w:numId="8">
    <w:abstractNumId w:val="20"/>
  </w:num>
  <w:num w:numId="9">
    <w:abstractNumId w:val="12"/>
  </w:num>
  <w:num w:numId="10">
    <w:abstractNumId w:val="14"/>
  </w:num>
  <w:num w:numId="11">
    <w:abstractNumId w:val="2"/>
  </w:num>
  <w:num w:numId="12">
    <w:abstractNumId w:val="11"/>
  </w:num>
  <w:num w:numId="13">
    <w:abstractNumId w:val="7"/>
  </w:num>
  <w:num w:numId="14">
    <w:abstractNumId w:val="4"/>
  </w:num>
  <w:num w:numId="15">
    <w:abstractNumId w:val="15"/>
  </w:num>
  <w:num w:numId="16">
    <w:abstractNumId w:val="5"/>
  </w:num>
  <w:num w:numId="17">
    <w:abstractNumId w:val="16"/>
  </w:num>
  <w:num w:numId="18">
    <w:abstractNumId w:val="18"/>
  </w:num>
  <w:num w:numId="19">
    <w:abstractNumId w:val="0"/>
    <w:lvlOverride w:ilvl="0">
      <w:lvl w:ilvl="0">
        <w:start w:val="1"/>
        <w:numFmt w:val="upperLetter"/>
        <w:lvlText w:val="%1."/>
        <w:lvlJc w:val="left"/>
        <w:pPr>
          <w:tabs>
            <w:tab w:val="num" w:pos="432"/>
          </w:tabs>
          <w:ind w:left="432" w:hanging="432"/>
        </w:pPr>
        <w:rPr>
          <w:rFonts w:hint="default"/>
        </w:rPr>
      </w:lvl>
    </w:lvlOverride>
    <w:lvlOverride w:ilvl="1">
      <w:lvl w:ilvl="1">
        <w:start w:val="1"/>
        <w:numFmt w:val="decimal"/>
        <w:pStyle w:val="level2"/>
        <w:lvlText w:val="%2."/>
        <w:lvlJc w:val="left"/>
        <w:pPr>
          <w:tabs>
            <w:tab w:val="num" w:pos="702"/>
          </w:tabs>
          <w:ind w:left="702" w:hanging="432"/>
        </w:pPr>
        <w:rPr>
          <w:rFonts w:hint="default"/>
        </w:rPr>
      </w:lvl>
    </w:lvlOverride>
    <w:lvlOverride w:ilvl="2">
      <w:lvl w:ilvl="2">
        <w:start w:val="1"/>
        <w:numFmt w:val="lowerLetter"/>
        <w:pStyle w:val="level3"/>
        <w:lvlText w:val="%3."/>
        <w:lvlJc w:val="left"/>
        <w:pPr>
          <w:tabs>
            <w:tab w:val="num" w:pos="1296"/>
          </w:tabs>
          <w:ind w:left="1296" w:hanging="432"/>
        </w:pPr>
        <w:rPr>
          <w:rFonts w:hint="default"/>
        </w:rPr>
      </w:lvl>
    </w:lvlOverride>
    <w:lvlOverride w:ilvl="3">
      <w:lvl w:ilvl="3">
        <w:start w:val="1"/>
        <w:numFmt w:val="lowerLetter"/>
        <w:pStyle w:val="Level4"/>
        <w:lvlText w:val="%4."/>
        <w:lvlJc w:val="left"/>
        <w:pPr>
          <w:tabs>
            <w:tab w:val="num" w:pos="1728"/>
          </w:tabs>
          <w:ind w:left="1728" w:hanging="432"/>
        </w:pPr>
        <w:rPr>
          <w:rFonts w:hint="default"/>
        </w:rPr>
      </w:lvl>
    </w:lvlOverride>
    <w:lvlOverride w:ilvl="4">
      <w:lvl w:ilvl="4">
        <w:start w:val="1"/>
        <w:numFmt w:val="lowerLetter"/>
        <w:pStyle w:val="level5"/>
        <w:lvlText w:val="%5)"/>
        <w:lvlJc w:val="left"/>
        <w:pPr>
          <w:tabs>
            <w:tab w:val="num" w:pos="36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0">
    <w:abstractNumId w:val="19"/>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9D"/>
    <w:rsid w:val="002E04ED"/>
    <w:rsid w:val="005A575F"/>
    <w:rsid w:val="00A82F9D"/>
    <w:rsid w:val="00B564A6"/>
    <w:rsid w:val="00C6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599D"/>
    <w:pPr>
      <w:keepNext/>
      <w:outlineLvl w:val="0"/>
    </w:pPr>
    <w:rPr>
      <w:rFonts w:eastAsia="Times New Roman" w:cs="Times New Roman"/>
      <w:b/>
      <w:sz w:val="20"/>
      <w:szCs w:val="20"/>
    </w:rPr>
  </w:style>
  <w:style w:type="paragraph" w:styleId="Heading2">
    <w:name w:val="heading 2"/>
    <w:basedOn w:val="Normal"/>
    <w:next w:val="Normal"/>
    <w:link w:val="Heading2Char"/>
    <w:uiPriority w:val="9"/>
    <w:qFormat/>
    <w:rsid w:val="00C6599D"/>
    <w:pPr>
      <w:keepNext/>
      <w:jc w:val="center"/>
      <w:outlineLvl w:val="1"/>
    </w:pPr>
    <w:rPr>
      <w:rFonts w:eastAsia="Times New Roman" w:cs="Times New Roman"/>
      <w:b/>
      <w:color w:val="FFFFFF"/>
      <w:szCs w:val="20"/>
    </w:rPr>
  </w:style>
  <w:style w:type="paragraph" w:styleId="Heading3">
    <w:name w:val="heading 3"/>
    <w:basedOn w:val="Normal"/>
    <w:next w:val="Normal"/>
    <w:link w:val="Heading3Char"/>
    <w:uiPriority w:val="9"/>
    <w:semiHidden/>
    <w:unhideWhenUsed/>
    <w:qFormat/>
    <w:rsid w:val="00C6599D"/>
    <w:pPr>
      <w:keepNext/>
      <w:keepLines/>
      <w:spacing w:before="20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6599D"/>
    <w:pPr>
      <w:keepNext/>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C6599D"/>
    <w:pPr>
      <w:keepNext/>
      <w:outlineLvl w:val="4"/>
    </w:pPr>
    <w:rPr>
      <w:rFonts w:ascii="Times New Roman" w:eastAsia="Times New Roman" w:hAnsi="Times New Roman" w:cs="Times New Roman"/>
      <w:color w:val="0000FF"/>
      <w:szCs w:val="20"/>
    </w:rPr>
  </w:style>
  <w:style w:type="paragraph" w:styleId="Heading7">
    <w:name w:val="heading 7"/>
    <w:basedOn w:val="Normal"/>
    <w:next w:val="Normal"/>
    <w:link w:val="Heading7Char"/>
    <w:qFormat/>
    <w:rsid w:val="00C6599D"/>
    <w:pPr>
      <w:keepNext/>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99D"/>
    <w:rPr>
      <w:rFonts w:eastAsia="Times New Roman" w:cs="Times New Roman"/>
      <w:b/>
      <w:sz w:val="20"/>
      <w:szCs w:val="20"/>
    </w:rPr>
  </w:style>
  <w:style w:type="character" w:customStyle="1" w:styleId="Heading2Char">
    <w:name w:val="Heading 2 Char"/>
    <w:basedOn w:val="DefaultParagraphFont"/>
    <w:link w:val="Heading2"/>
    <w:uiPriority w:val="9"/>
    <w:rsid w:val="00C6599D"/>
    <w:rPr>
      <w:rFonts w:eastAsia="Times New Roman" w:cs="Times New Roman"/>
      <w:b/>
      <w:color w:val="FFFFFF"/>
      <w:szCs w:val="20"/>
    </w:rPr>
  </w:style>
  <w:style w:type="paragraph" w:customStyle="1" w:styleId="Heading31">
    <w:name w:val="Heading 31"/>
    <w:basedOn w:val="Normal"/>
    <w:next w:val="Normal"/>
    <w:uiPriority w:val="9"/>
    <w:unhideWhenUsed/>
    <w:qFormat/>
    <w:rsid w:val="00C6599D"/>
    <w:pPr>
      <w:keepNext/>
      <w:spacing w:before="240" w:after="60"/>
      <w:outlineLvl w:val="2"/>
    </w:pPr>
    <w:rPr>
      <w:rFonts w:ascii="Cambria" w:eastAsia="Times New Roman" w:hAnsi="Cambria" w:cs="Times New Roman"/>
      <w:b/>
      <w:bCs/>
      <w:sz w:val="26"/>
      <w:szCs w:val="26"/>
    </w:rPr>
  </w:style>
  <w:style w:type="character" w:customStyle="1" w:styleId="Heading4Char">
    <w:name w:val="Heading 4 Char"/>
    <w:basedOn w:val="DefaultParagraphFont"/>
    <w:link w:val="Heading4"/>
    <w:rsid w:val="00C6599D"/>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C6599D"/>
    <w:rPr>
      <w:rFonts w:ascii="Times New Roman" w:eastAsia="Times New Roman" w:hAnsi="Times New Roman" w:cs="Times New Roman"/>
      <w:color w:val="0000FF"/>
      <w:szCs w:val="20"/>
    </w:rPr>
  </w:style>
  <w:style w:type="character" w:customStyle="1" w:styleId="Heading7Char">
    <w:name w:val="Heading 7 Char"/>
    <w:basedOn w:val="DefaultParagraphFont"/>
    <w:link w:val="Heading7"/>
    <w:rsid w:val="00C6599D"/>
    <w:rPr>
      <w:rFonts w:ascii="Times New Roman" w:eastAsia="Times New Roman" w:hAnsi="Times New Roman" w:cs="Times New Roman"/>
      <w:b/>
      <w:szCs w:val="20"/>
    </w:rPr>
  </w:style>
  <w:style w:type="numbering" w:customStyle="1" w:styleId="NoList1">
    <w:name w:val="No List1"/>
    <w:next w:val="NoList"/>
    <w:uiPriority w:val="99"/>
    <w:semiHidden/>
    <w:unhideWhenUsed/>
    <w:rsid w:val="00C6599D"/>
  </w:style>
  <w:style w:type="character" w:customStyle="1" w:styleId="Heading3Char">
    <w:name w:val="Heading 3 Char"/>
    <w:basedOn w:val="DefaultParagraphFont"/>
    <w:link w:val="Heading3"/>
    <w:uiPriority w:val="9"/>
    <w:rsid w:val="00C6599D"/>
    <w:rPr>
      <w:rFonts w:ascii="Cambria" w:eastAsia="Times New Roman" w:hAnsi="Cambria" w:cs="Times New Roman"/>
      <w:b/>
      <w:bCs/>
      <w:sz w:val="26"/>
      <w:szCs w:val="26"/>
    </w:rPr>
  </w:style>
  <w:style w:type="paragraph" w:styleId="Title">
    <w:name w:val="Title"/>
    <w:basedOn w:val="Normal"/>
    <w:link w:val="TitleChar"/>
    <w:qFormat/>
    <w:rsid w:val="00C6599D"/>
    <w:pPr>
      <w:jc w:val="center"/>
    </w:pPr>
    <w:rPr>
      <w:rFonts w:eastAsia="Times New Roman" w:cs="Times New Roman"/>
      <w:b/>
      <w:sz w:val="28"/>
      <w:szCs w:val="20"/>
    </w:rPr>
  </w:style>
  <w:style w:type="character" w:customStyle="1" w:styleId="TitleChar">
    <w:name w:val="Title Char"/>
    <w:basedOn w:val="DefaultParagraphFont"/>
    <w:link w:val="Title"/>
    <w:rsid w:val="00C6599D"/>
    <w:rPr>
      <w:rFonts w:eastAsia="Times New Roman" w:cs="Times New Roman"/>
      <w:b/>
      <w:sz w:val="28"/>
      <w:szCs w:val="20"/>
    </w:rPr>
  </w:style>
  <w:style w:type="paragraph" w:styleId="BodyText">
    <w:name w:val="Body Text"/>
    <w:basedOn w:val="Normal"/>
    <w:link w:val="BodyTextChar"/>
    <w:rsid w:val="00C6599D"/>
    <w:pPr>
      <w:spacing w:after="120"/>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C6599D"/>
    <w:rPr>
      <w:rFonts w:ascii="Courier New" w:eastAsia="Times New Roman" w:hAnsi="Courier New" w:cs="Times New Roman"/>
      <w:sz w:val="20"/>
      <w:szCs w:val="20"/>
    </w:rPr>
  </w:style>
  <w:style w:type="paragraph" w:styleId="BodyText2">
    <w:name w:val="Body Text 2"/>
    <w:basedOn w:val="Normal"/>
    <w:link w:val="BodyText2Char"/>
    <w:rsid w:val="00C6599D"/>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C6599D"/>
    <w:rPr>
      <w:rFonts w:ascii="Times New Roman" w:eastAsia="Times New Roman" w:hAnsi="Times New Roman" w:cs="Times New Roman"/>
      <w:sz w:val="22"/>
      <w:szCs w:val="20"/>
    </w:rPr>
  </w:style>
  <w:style w:type="paragraph" w:styleId="BodyText3">
    <w:name w:val="Body Text 3"/>
    <w:basedOn w:val="Normal"/>
    <w:link w:val="BodyText3Char"/>
    <w:rsid w:val="00C6599D"/>
    <w:pPr>
      <w:jc w:val="both"/>
    </w:pPr>
    <w:rPr>
      <w:rFonts w:ascii="Times New Roman" w:eastAsia="Times New Roman" w:hAnsi="Times New Roman" w:cs="Times New Roman"/>
      <w:sz w:val="22"/>
      <w:szCs w:val="20"/>
    </w:rPr>
  </w:style>
  <w:style w:type="character" w:customStyle="1" w:styleId="BodyText3Char">
    <w:name w:val="Body Text 3 Char"/>
    <w:basedOn w:val="DefaultParagraphFont"/>
    <w:link w:val="BodyText3"/>
    <w:rsid w:val="00C6599D"/>
    <w:rPr>
      <w:rFonts w:ascii="Times New Roman" w:eastAsia="Times New Roman" w:hAnsi="Times New Roman" w:cs="Times New Roman"/>
      <w:sz w:val="22"/>
      <w:szCs w:val="20"/>
    </w:rPr>
  </w:style>
  <w:style w:type="paragraph" w:styleId="Footer">
    <w:name w:val="footer"/>
    <w:basedOn w:val="Normal"/>
    <w:link w:val="FooterChar"/>
    <w:uiPriority w:val="99"/>
    <w:rsid w:val="00C6599D"/>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6599D"/>
    <w:rPr>
      <w:rFonts w:ascii="Times New Roman" w:eastAsia="Times New Roman" w:hAnsi="Times New Roman" w:cs="Times New Roman"/>
      <w:sz w:val="20"/>
      <w:szCs w:val="20"/>
    </w:rPr>
  </w:style>
  <w:style w:type="paragraph" w:styleId="EndnoteText">
    <w:name w:val="endnote text"/>
    <w:basedOn w:val="Normal"/>
    <w:link w:val="EndnoteTextChar"/>
    <w:semiHidden/>
    <w:rsid w:val="00C6599D"/>
    <w:rPr>
      <w:rFonts w:ascii="Courier" w:eastAsia="Times New Roman" w:hAnsi="Courier" w:cs="Times New Roman"/>
      <w:szCs w:val="20"/>
    </w:rPr>
  </w:style>
  <w:style w:type="character" w:customStyle="1" w:styleId="EndnoteTextChar">
    <w:name w:val="Endnote Text Char"/>
    <w:basedOn w:val="DefaultParagraphFont"/>
    <w:link w:val="EndnoteText"/>
    <w:semiHidden/>
    <w:rsid w:val="00C6599D"/>
    <w:rPr>
      <w:rFonts w:ascii="Courier" w:eastAsia="Times New Roman" w:hAnsi="Courier" w:cs="Times New Roman"/>
      <w:szCs w:val="20"/>
    </w:rPr>
  </w:style>
  <w:style w:type="character" w:styleId="FollowedHyperlink">
    <w:name w:val="FollowedHyperlink"/>
    <w:basedOn w:val="DefaultParagraphFont"/>
    <w:uiPriority w:val="99"/>
    <w:rsid w:val="00C6599D"/>
    <w:rPr>
      <w:color w:val="800080"/>
      <w:u w:val="single"/>
    </w:rPr>
  </w:style>
  <w:style w:type="paragraph" w:styleId="Header">
    <w:name w:val="header"/>
    <w:basedOn w:val="Normal"/>
    <w:link w:val="HeaderChar"/>
    <w:uiPriority w:val="99"/>
    <w:rsid w:val="00C6599D"/>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C6599D"/>
    <w:rPr>
      <w:rFonts w:eastAsia="Times New Roman" w:cs="Times New Roman"/>
      <w:szCs w:val="20"/>
    </w:rPr>
  </w:style>
  <w:style w:type="numbering" w:customStyle="1" w:styleId="NoList11">
    <w:name w:val="No List11"/>
    <w:next w:val="NoList"/>
    <w:uiPriority w:val="99"/>
    <w:semiHidden/>
    <w:rsid w:val="00C6599D"/>
  </w:style>
  <w:style w:type="paragraph" w:styleId="BalloonText">
    <w:name w:val="Balloon Text"/>
    <w:basedOn w:val="Normal"/>
    <w:link w:val="BalloonTextChar"/>
    <w:uiPriority w:val="99"/>
    <w:qFormat/>
    <w:rsid w:val="00C6599D"/>
    <w:pPr>
      <w:tabs>
        <w:tab w:val="left" w:pos="0"/>
      </w:tabs>
      <w:suppressAutoHyphens/>
      <w:overflowPunct w:val="0"/>
      <w:autoSpaceDE w:val="0"/>
      <w:autoSpaceDN w:val="0"/>
      <w:adjustRightInd w:val="0"/>
      <w:jc w:val="both"/>
      <w:textAlignment w:val="baseline"/>
    </w:pPr>
    <w:rPr>
      <w:rFonts w:ascii="Tahoma" w:eastAsia="Times New Roman" w:hAnsi="Tahoma" w:cs="Tahoma"/>
      <w:spacing w:val="-2"/>
      <w:sz w:val="16"/>
      <w:szCs w:val="16"/>
    </w:rPr>
  </w:style>
  <w:style w:type="character" w:customStyle="1" w:styleId="BalloonTextChar">
    <w:name w:val="Balloon Text Char"/>
    <w:basedOn w:val="DefaultParagraphFont"/>
    <w:link w:val="BalloonText"/>
    <w:uiPriority w:val="99"/>
    <w:rsid w:val="00C6599D"/>
    <w:rPr>
      <w:rFonts w:ascii="Tahoma" w:eastAsia="Times New Roman" w:hAnsi="Tahoma" w:cs="Tahoma"/>
      <w:spacing w:val="-2"/>
      <w:sz w:val="16"/>
      <w:szCs w:val="16"/>
    </w:rPr>
  </w:style>
  <w:style w:type="character" w:styleId="EndnoteReference">
    <w:name w:val="endnote reference"/>
    <w:basedOn w:val="DefaultParagraphFont"/>
    <w:rsid w:val="00C6599D"/>
    <w:rPr>
      <w:vertAlign w:val="superscript"/>
    </w:rPr>
  </w:style>
  <w:style w:type="paragraph" w:styleId="FootnoteText">
    <w:name w:val="footnote text"/>
    <w:basedOn w:val="Normal"/>
    <w:link w:val="FootnoteTextChar"/>
    <w:rsid w:val="00C6599D"/>
    <w:pPr>
      <w:tabs>
        <w:tab w:val="left" w:pos="0"/>
      </w:tabs>
      <w:suppressAutoHyphens/>
      <w:overflowPunct w:val="0"/>
      <w:autoSpaceDE w:val="0"/>
      <w:autoSpaceDN w:val="0"/>
      <w:adjustRightInd w:val="0"/>
      <w:jc w:val="both"/>
      <w:textAlignment w:val="baseline"/>
    </w:pPr>
    <w:rPr>
      <w:rFonts w:ascii="Courier" w:eastAsia="Times New Roman" w:hAnsi="Courier" w:cs="Times New Roman"/>
      <w:spacing w:val="-2"/>
    </w:rPr>
  </w:style>
  <w:style w:type="character" w:customStyle="1" w:styleId="FootnoteTextChar">
    <w:name w:val="Footnote Text Char"/>
    <w:basedOn w:val="DefaultParagraphFont"/>
    <w:link w:val="FootnoteText"/>
    <w:rsid w:val="00C6599D"/>
    <w:rPr>
      <w:rFonts w:ascii="Courier" w:eastAsia="Times New Roman" w:hAnsi="Courier" w:cs="Times New Roman"/>
      <w:spacing w:val="-2"/>
    </w:rPr>
  </w:style>
  <w:style w:type="character" w:styleId="FootnoteReference">
    <w:name w:val="footnote reference"/>
    <w:basedOn w:val="DefaultParagraphFont"/>
    <w:rsid w:val="00C6599D"/>
    <w:rPr>
      <w:vertAlign w:val="superscript"/>
    </w:rPr>
  </w:style>
  <w:style w:type="paragraph" w:styleId="TOC1">
    <w:name w:val="toc 1"/>
    <w:basedOn w:val="Normal"/>
    <w:next w:val="Normal"/>
    <w:rsid w:val="00C6599D"/>
    <w:pPr>
      <w:tabs>
        <w:tab w:val="left" w:pos="0"/>
        <w:tab w:val="right" w:leader="dot" w:pos="9360"/>
      </w:tabs>
      <w:suppressAutoHyphens/>
      <w:overflowPunct w:val="0"/>
      <w:autoSpaceDE w:val="0"/>
      <w:autoSpaceDN w:val="0"/>
      <w:adjustRightInd w:val="0"/>
      <w:spacing w:before="480"/>
      <w:ind w:left="720" w:right="720" w:hanging="720"/>
      <w:jc w:val="both"/>
      <w:textAlignment w:val="baseline"/>
    </w:pPr>
    <w:rPr>
      <w:rFonts w:ascii="Courier" w:eastAsia="Times New Roman" w:hAnsi="Courier" w:cs="Times New Roman"/>
      <w:spacing w:val="-2"/>
    </w:rPr>
  </w:style>
  <w:style w:type="paragraph" w:styleId="TOC2">
    <w:name w:val="toc 2"/>
    <w:basedOn w:val="Normal"/>
    <w:next w:val="Normal"/>
    <w:rsid w:val="00C6599D"/>
    <w:pPr>
      <w:tabs>
        <w:tab w:val="left" w:pos="0"/>
        <w:tab w:val="right" w:leader="dot" w:pos="9360"/>
      </w:tabs>
      <w:suppressAutoHyphens/>
      <w:overflowPunct w:val="0"/>
      <w:autoSpaceDE w:val="0"/>
      <w:autoSpaceDN w:val="0"/>
      <w:adjustRightInd w:val="0"/>
      <w:ind w:left="1440" w:right="720" w:hanging="720"/>
      <w:jc w:val="both"/>
      <w:textAlignment w:val="baseline"/>
    </w:pPr>
    <w:rPr>
      <w:rFonts w:ascii="Courier" w:eastAsia="Times New Roman" w:hAnsi="Courier" w:cs="Times New Roman"/>
      <w:spacing w:val="-2"/>
    </w:rPr>
  </w:style>
  <w:style w:type="paragraph" w:styleId="TOC3">
    <w:name w:val="toc 3"/>
    <w:basedOn w:val="Normal"/>
    <w:next w:val="Normal"/>
    <w:rsid w:val="00C6599D"/>
    <w:pPr>
      <w:tabs>
        <w:tab w:val="left" w:pos="0"/>
        <w:tab w:val="right" w:leader="dot" w:pos="9360"/>
      </w:tabs>
      <w:suppressAutoHyphens/>
      <w:overflowPunct w:val="0"/>
      <w:autoSpaceDE w:val="0"/>
      <w:autoSpaceDN w:val="0"/>
      <w:adjustRightInd w:val="0"/>
      <w:ind w:left="2160" w:right="720" w:hanging="720"/>
      <w:jc w:val="both"/>
      <w:textAlignment w:val="baseline"/>
    </w:pPr>
    <w:rPr>
      <w:rFonts w:ascii="Courier" w:eastAsia="Times New Roman" w:hAnsi="Courier" w:cs="Times New Roman"/>
      <w:spacing w:val="-2"/>
    </w:rPr>
  </w:style>
  <w:style w:type="paragraph" w:styleId="TOC4">
    <w:name w:val="toc 4"/>
    <w:basedOn w:val="Normal"/>
    <w:next w:val="Normal"/>
    <w:rsid w:val="00C6599D"/>
    <w:pPr>
      <w:tabs>
        <w:tab w:val="left" w:pos="0"/>
        <w:tab w:val="right" w:leader="dot" w:pos="9360"/>
      </w:tabs>
      <w:suppressAutoHyphens/>
      <w:overflowPunct w:val="0"/>
      <w:autoSpaceDE w:val="0"/>
      <w:autoSpaceDN w:val="0"/>
      <w:adjustRightInd w:val="0"/>
      <w:ind w:left="2880" w:right="720" w:hanging="720"/>
      <w:jc w:val="both"/>
      <w:textAlignment w:val="baseline"/>
    </w:pPr>
    <w:rPr>
      <w:rFonts w:ascii="Courier" w:eastAsia="Times New Roman" w:hAnsi="Courier" w:cs="Times New Roman"/>
      <w:spacing w:val="-2"/>
    </w:rPr>
  </w:style>
  <w:style w:type="paragraph" w:styleId="TOC5">
    <w:name w:val="toc 5"/>
    <w:basedOn w:val="Normal"/>
    <w:next w:val="Normal"/>
    <w:rsid w:val="00C6599D"/>
    <w:pPr>
      <w:tabs>
        <w:tab w:val="left" w:pos="0"/>
        <w:tab w:val="right" w:leader="dot" w:pos="9360"/>
      </w:tabs>
      <w:suppressAutoHyphens/>
      <w:overflowPunct w:val="0"/>
      <w:autoSpaceDE w:val="0"/>
      <w:autoSpaceDN w:val="0"/>
      <w:adjustRightInd w:val="0"/>
      <w:ind w:left="3600" w:right="720" w:hanging="720"/>
      <w:jc w:val="both"/>
      <w:textAlignment w:val="baseline"/>
    </w:pPr>
    <w:rPr>
      <w:rFonts w:ascii="Courier" w:eastAsia="Times New Roman" w:hAnsi="Courier" w:cs="Times New Roman"/>
      <w:spacing w:val="-2"/>
    </w:rPr>
  </w:style>
  <w:style w:type="paragraph" w:styleId="TOC6">
    <w:name w:val="toc 6"/>
    <w:basedOn w:val="Normal"/>
    <w:next w:val="Normal"/>
    <w:rsid w:val="00C6599D"/>
    <w:pPr>
      <w:tabs>
        <w:tab w:val="left" w:pos="0"/>
        <w:tab w:val="right" w:pos="936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TOC7">
    <w:name w:val="toc 7"/>
    <w:basedOn w:val="Normal"/>
    <w:next w:val="Normal"/>
    <w:rsid w:val="00C6599D"/>
    <w:pPr>
      <w:tabs>
        <w:tab w:val="left" w:pos="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TOC8">
    <w:name w:val="toc 8"/>
    <w:basedOn w:val="Normal"/>
    <w:next w:val="Normal"/>
    <w:rsid w:val="00C6599D"/>
    <w:pPr>
      <w:tabs>
        <w:tab w:val="left" w:pos="0"/>
        <w:tab w:val="right" w:pos="936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TOC9">
    <w:name w:val="toc 9"/>
    <w:basedOn w:val="Normal"/>
    <w:next w:val="Normal"/>
    <w:rsid w:val="00C6599D"/>
    <w:pPr>
      <w:tabs>
        <w:tab w:val="left" w:pos="0"/>
        <w:tab w:val="right" w:leader="dot" w:pos="936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Index1">
    <w:name w:val="index 1"/>
    <w:basedOn w:val="Normal"/>
    <w:next w:val="Normal"/>
    <w:rsid w:val="00C6599D"/>
    <w:pPr>
      <w:tabs>
        <w:tab w:val="left" w:pos="0"/>
        <w:tab w:val="right" w:leader="dot" w:pos="9360"/>
      </w:tabs>
      <w:suppressAutoHyphens/>
      <w:overflowPunct w:val="0"/>
      <w:autoSpaceDE w:val="0"/>
      <w:autoSpaceDN w:val="0"/>
      <w:adjustRightInd w:val="0"/>
      <w:ind w:left="1440" w:right="720" w:hanging="1440"/>
      <w:jc w:val="both"/>
      <w:textAlignment w:val="baseline"/>
    </w:pPr>
    <w:rPr>
      <w:rFonts w:ascii="Courier" w:eastAsia="Times New Roman" w:hAnsi="Courier" w:cs="Times New Roman"/>
      <w:spacing w:val="-2"/>
    </w:rPr>
  </w:style>
  <w:style w:type="paragraph" w:styleId="Index2">
    <w:name w:val="index 2"/>
    <w:basedOn w:val="Normal"/>
    <w:next w:val="Normal"/>
    <w:rsid w:val="00C6599D"/>
    <w:pPr>
      <w:tabs>
        <w:tab w:val="left" w:pos="0"/>
        <w:tab w:val="right" w:leader="dot" w:pos="9360"/>
      </w:tabs>
      <w:suppressAutoHyphens/>
      <w:overflowPunct w:val="0"/>
      <w:autoSpaceDE w:val="0"/>
      <w:autoSpaceDN w:val="0"/>
      <w:adjustRightInd w:val="0"/>
      <w:ind w:left="1440" w:right="720" w:hanging="720"/>
      <w:jc w:val="both"/>
      <w:textAlignment w:val="baseline"/>
    </w:pPr>
    <w:rPr>
      <w:rFonts w:ascii="Courier" w:eastAsia="Times New Roman" w:hAnsi="Courier" w:cs="Times New Roman"/>
      <w:spacing w:val="-2"/>
    </w:rPr>
  </w:style>
  <w:style w:type="paragraph" w:styleId="TOAHeading">
    <w:name w:val="toa heading"/>
    <w:basedOn w:val="Normal"/>
    <w:next w:val="Normal"/>
    <w:rsid w:val="00C6599D"/>
    <w:pPr>
      <w:tabs>
        <w:tab w:val="left" w:pos="0"/>
        <w:tab w:val="right" w:pos="9360"/>
      </w:tabs>
      <w:suppressAutoHyphens/>
      <w:overflowPunct w:val="0"/>
      <w:autoSpaceDE w:val="0"/>
      <w:autoSpaceDN w:val="0"/>
      <w:adjustRightInd w:val="0"/>
      <w:jc w:val="both"/>
      <w:textAlignment w:val="baseline"/>
    </w:pPr>
    <w:rPr>
      <w:rFonts w:ascii="Courier" w:eastAsia="Times New Roman" w:hAnsi="Courier" w:cs="Times New Roman"/>
      <w:spacing w:val="-2"/>
    </w:rPr>
  </w:style>
  <w:style w:type="paragraph" w:styleId="Caption">
    <w:name w:val="caption"/>
    <w:basedOn w:val="Normal"/>
    <w:next w:val="Normal"/>
    <w:qFormat/>
    <w:rsid w:val="00C6599D"/>
    <w:pPr>
      <w:tabs>
        <w:tab w:val="left" w:pos="0"/>
      </w:tabs>
      <w:suppressAutoHyphens/>
      <w:overflowPunct w:val="0"/>
      <w:autoSpaceDE w:val="0"/>
      <w:autoSpaceDN w:val="0"/>
      <w:adjustRightInd w:val="0"/>
      <w:jc w:val="both"/>
      <w:textAlignment w:val="baseline"/>
    </w:pPr>
    <w:rPr>
      <w:rFonts w:ascii="Courier" w:eastAsia="Times New Roman" w:hAnsi="Courier" w:cs="Times New Roman"/>
      <w:spacing w:val="-2"/>
    </w:rPr>
  </w:style>
  <w:style w:type="character" w:customStyle="1" w:styleId="EquationCaption">
    <w:name w:val="_Equation Caption"/>
    <w:rsid w:val="00C6599D"/>
  </w:style>
  <w:style w:type="paragraph" w:styleId="BodyTextIndent">
    <w:name w:val="Body Text Indent"/>
    <w:basedOn w:val="Normal"/>
    <w:link w:val="BodyTextIndentChar"/>
    <w:rsid w:val="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1440" w:hanging="720"/>
      <w:jc w:val="both"/>
      <w:textAlignment w:val="baseline"/>
    </w:pPr>
    <w:rPr>
      <w:rFonts w:ascii="CG Times" w:eastAsia="Times New Roman" w:hAnsi="CG Times" w:cs="Times New Roman"/>
      <w:spacing w:val="-2"/>
      <w:sz w:val="22"/>
    </w:rPr>
  </w:style>
  <w:style w:type="character" w:customStyle="1" w:styleId="BodyTextIndentChar">
    <w:name w:val="Body Text Indent Char"/>
    <w:basedOn w:val="DefaultParagraphFont"/>
    <w:link w:val="BodyTextIndent"/>
    <w:rsid w:val="00C6599D"/>
    <w:rPr>
      <w:rFonts w:ascii="CG Times" w:eastAsia="Times New Roman" w:hAnsi="CG Times" w:cs="Times New Roman"/>
      <w:spacing w:val="-2"/>
      <w:sz w:val="22"/>
    </w:rPr>
  </w:style>
  <w:style w:type="paragraph" w:styleId="BodyTextIndent2">
    <w:name w:val="Body Text Indent 2"/>
    <w:basedOn w:val="Normal"/>
    <w:link w:val="BodyTextIndent2Char"/>
    <w:rsid w:val="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720"/>
      <w:jc w:val="both"/>
      <w:textAlignment w:val="baseline"/>
    </w:pPr>
    <w:rPr>
      <w:rFonts w:ascii="CG Times" w:eastAsia="Times New Roman" w:hAnsi="CG Times" w:cs="Times New Roman"/>
      <w:spacing w:val="-2"/>
      <w:sz w:val="22"/>
    </w:rPr>
  </w:style>
  <w:style w:type="character" w:customStyle="1" w:styleId="BodyTextIndent2Char">
    <w:name w:val="Body Text Indent 2 Char"/>
    <w:basedOn w:val="DefaultParagraphFont"/>
    <w:link w:val="BodyTextIndent2"/>
    <w:rsid w:val="00C6599D"/>
    <w:rPr>
      <w:rFonts w:ascii="CG Times" w:eastAsia="Times New Roman" w:hAnsi="CG Times" w:cs="Times New Roman"/>
      <w:spacing w:val="-2"/>
      <w:sz w:val="22"/>
    </w:rPr>
  </w:style>
  <w:style w:type="paragraph" w:styleId="BodyTextIndent3">
    <w:name w:val="Body Text Indent 3"/>
    <w:basedOn w:val="Normal"/>
    <w:link w:val="BodyTextIndent3Char"/>
    <w:rsid w:val="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2160" w:hanging="2160"/>
      <w:jc w:val="both"/>
      <w:textAlignment w:val="baseline"/>
    </w:pPr>
    <w:rPr>
      <w:rFonts w:ascii="CG Times" w:eastAsia="Times New Roman" w:hAnsi="CG Times" w:cs="Times New Roman"/>
      <w:spacing w:val="-2"/>
      <w:sz w:val="22"/>
    </w:rPr>
  </w:style>
  <w:style w:type="character" w:customStyle="1" w:styleId="BodyTextIndent3Char">
    <w:name w:val="Body Text Indent 3 Char"/>
    <w:basedOn w:val="DefaultParagraphFont"/>
    <w:link w:val="BodyTextIndent3"/>
    <w:rsid w:val="00C6599D"/>
    <w:rPr>
      <w:rFonts w:ascii="CG Times" w:eastAsia="Times New Roman" w:hAnsi="CG Times" w:cs="Times New Roman"/>
      <w:spacing w:val="-2"/>
      <w:sz w:val="22"/>
    </w:rPr>
  </w:style>
  <w:style w:type="paragraph" w:styleId="ListParagraph">
    <w:name w:val="List Paragraph"/>
    <w:basedOn w:val="Normal"/>
    <w:uiPriority w:val="34"/>
    <w:qFormat/>
    <w:rsid w:val="00C6599D"/>
    <w:pPr>
      <w:ind w:left="720"/>
      <w:contextualSpacing/>
    </w:pPr>
    <w:rPr>
      <w:rFonts w:eastAsia="Calibri" w:cs="Times New Roman"/>
      <w:szCs w:val="22"/>
    </w:rPr>
  </w:style>
  <w:style w:type="character" w:styleId="Hyperlink">
    <w:name w:val="Hyperlink"/>
    <w:basedOn w:val="DefaultParagraphFont"/>
    <w:uiPriority w:val="99"/>
    <w:unhideWhenUsed/>
    <w:rsid w:val="00C6599D"/>
    <w:rPr>
      <w:color w:val="316170"/>
      <w:u w:val="single"/>
    </w:rPr>
  </w:style>
  <w:style w:type="paragraph" w:customStyle="1" w:styleId="ctoc">
    <w:name w:val="ctoc"/>
    <w:basedOn w:val="Normal"/>
    <w:rsid w:val="00C6599D"/>
    <w:pPr>
      <w:spacing w:before="100" w:beforeAutospacing="1" w:after="100" w:afterAutospacing="1"/>
    </w:pPr>
    <w:rPr>
      <w:rFonts w:ascii="Times New Roman" w:eastAsia="Times New Roman" w:hAnsi="Times New Roman" w:cs="Times New Roman"/>
    </w:rPr>
  </w:style>
  <w:style w:type="paragraph" w:customStyle="1" w:styleId="citetoc">
    <w:name w:val="citetoc"/>
    <w:basedOn w:val="Normal"/>
    <w:rsid w:val="00C6599D"/>
    <w:pPr>
      <w:spacing w:before="100" w:beforeAutospacing="1" w:after="100" w:afterAutospacing="1"/>
    </w:pPr>
    <w:rPr>
      <w:rFonts w:ascii="Times New Roman" w:eastAsia="Times New Roman" w:hAnsi="Times New Roman" w:cs="Times New Roman"/>
    </w:rPr>
  </w:style>
  <w:style w:type="paragraph" w:customStyle="1" w:styleId="footnote">
    <w:name w:val="footnote"/>
    <w:basedOn w:val="Normal"/>
    <w:rsid w:val="00C6599D"/>
    <w:pPr>
      <w:spacing w:before="100" w:beforeAutospacing="1" w:after="100" w:afterAutospacing="1"/>
    </w:pPr>
    <w:rPr>
      <w:rFonts w:ascii="Times New Roman" w:eastAsia="Times New Roman" w:hAnsi="Times New Roman" w:cs="Times New Roman"/>
    </w:rPr>
  </w:style>
  <w:style w:type="character" w:customStyle="1" w:styleId="bold">
    <w:name w:val="bold"/>
    <w:basedOn w:val="DefaultParagraphFont"/>
    <w:rsid w:val="00C6599D"/>
  </w:style>
  <w:style w:type="paragraph" w:customStyle="1" w:styleId="p0">
    <w:name w:val="p0"/>
    <w:basedOn w:val="Normal"/>
    <w:rsid w:val="00C6599D"/>
    <w:pPr>
      <w:spacing w:before="100" w:beforeAutospacing="1" w:after="100" w:afterAutospacing="1"/>
    </w:pPr>
    <w:rPr>
      <w:rFonts w:ascii="Times New Roman" w:eastAsia="Times New Roman" w:hAnsi="Times New Roman" w:cs="Times New Roman"/>
    </w:rPr>
  </w:style>
  <w:style w:type="paragraph" w:customStyle="1" w:styleId="def">
    <w:name w:val="def"/>
    <w:basedOn w:val="Normal"/>
    <w:rsid w:val="00C6599D"/>
    <w:pPr>
      <w:spacing w:before="100" w:beforeAutospacing="1" w:after="100" w:afterAutospacing="1"/>
    </w:pPr>
    <w:rPr>
      <w:rFonts w:ascii="Times New Roman" w:eastAsia="Times New Roman" w:hAnsi="Times New Roman" w:cs="Times New Roman"/>
    </w:rPr>
  </w:style>
  <w:style w:type="character" w:customStyle="1" w:styleId="italic">
    <w:name w:val="italic"/>
    <w:basedOn w:val="DefaultParagraphFont"/>
    <w:rsid w:val="00C6599D"/>
  </w:style>
  <w:style w:type="paragraph" w:customStyle="1" w:styleId="note">
    <w:name w:val="note"/>
    <w:basedOn w:val="Normal"/>
    <w:rsid w:val="00C6599D"/>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C6599D"/>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C6599D"/>
    <w:pPr>
      <w:spacing w:before="100" w:beforeAutospacing="1" w:after="100" w:afterAutospacing="1"/>
    </w:pPr>
    <w:rPr>
      <w:rFonts w:ascii="Times New Roman" w:eastAsia="Times New Roman" w:hAnsi="Times New Roman" w:cs="Times New Roman"/>
    </w:rPr>
  </w:style>
  <w:style w:type="paragraph" w:customStyle="1" w:styleId="cellbody">
    <w:name w:val="cellbody"/>
    <w:basedOn w:val="Normal"/>
    <w:rsid w:val="00C6599D"/>
    <w:pPr>
      <w:spacing w:before="100" w:beforeAutospacing="1" w:after="100" w:afterAutospacing="1"/>
    </w:pPr>
    <w:rPr>
      <w:rFonts w:ascii="Times New Roman" w:eastAsia="Times New Roman" w:hAnsi="Times New Roman" w:cs="Times New Roman"/>
    </w:rPr>
  </w:style>
  <w:style w:type="paragraph" w:customStyle="1" w:styleId="cellbodyr">
    <w:name w:val="cellbodyr"/>
    <w:basedOn w:val="Normal"/>
    <w:rsid w:val="00C6599D"/>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C6599D"/>
    <w:pPr>
      <w:spacing w:before="100" w:beforeAutospacing="1" w:after="100" w:afterAutospacing="1"/>
    </w:pPr>
    <w:rPr>
      <w:rFonts w:ascii="Times New Roman" w:eastAsia="Times New Roman" w:hAnsi="Times New Roman" w:cs="Times New Roman"/>
    </w:rPr>
  </w:style>
  <w:style w:type="character" w:customStyle="1" w:styleId="subscript">
    <w:name w:val="subscript"/>
    <w:basedOn w:val="DefaultParagraphFont"/>
    <w:rsid w:val="00C6599D"/>
  </w:style>
  <w:style w:type="paragraph" w:customStyle="1" w:styleId="p1block">
    <w:name w:val="p1block"/>
    <w:basedOn w:val="Normal"/>
    <w:rsid w:val="00C6599D"/>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C6599D"/>
    <w:pPr>
      <w:spacing w:before="100" w:beforeAutospacing="1" w:after="100" w:afterAutospacing="1"/>
    </w:pPr>
    <w:rPr>
      <w:rFonts w:ascii="Times New Roman" w:eastAsia="Times New Roman" w:hAnsi="Times New Roman" w:cs="Times New Roman"/>
    </w:rPr>
  </w:style>
  <w:style w:type="paragraph" w:customStyle="1" w:styleId="q1">
    <w:name w:val="q1"/>
    <w:basedOn w:val="Normal"/>
    <w:rsid w:val="00C6599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unhideWhenUsed/>
    <w:rsid w:val="00C6599D"/>
    <w:rPr>
      <w:sz w:val="16"/>
      <w:szCs w:val="16"/>
    </w:rPr>
  </w:style>
  <w:style w:type="paragraph" w:customStyle="1" w:styleId="CommentText1">
    <w:name w:val="Comment Text1"/>
    <w:basedOn w:val="Normal"/>
    <w:next w:val="CommentText"/>
    <w:link w:val="CommentTextChar"/>
    <w:unhideWhenUsed/>
    <w:rsid w:val="00C6599D"/>
    <w:rPr>
      <w:rFonts w:eastAsia="Calibri" w:cs="Times New Roman"/>
    </w:rPr>
  </w:style>
  <w:style w:type="character" w:customStyle="1" w:styleId="CommentTextChar">
    <w:name w:val="Comment Text Char"/>
    <w:basedOn w:val="DefaultParagraphFont"/>
    <w:link w:val="CommentText1"/>
    <w:rsid w:val="00C6599D"/>
    <w:rPr>
      <w:rFonts w:eastAsia="Calibri" w:cs="Times New Roman"/>
    </w:rPr>
  </w:style>
  <w:style w:type="paragraph" w:customStyle="1" w:styleId="CommentSubject1">
    <w:name w:val="Comment Subject1"/>
    <w:basedOn w:val="CommentText"/>
    <w:next w:val="CommentText"/>
    <w:uiPriority w:val="99"/>
    <w:unhideWhenUsed/>
    <w:rsid w:val="00C6599D"/>
    <w:rPr>
      <w:rFonts w:ascii="Times New Roman" w:hAnsi="Times New Roman" w:cs="Times New Roman"/>
      <w:b/>
      <w:bCs/>
    </w:rPr>
  </w:style>
  <w:style w:type="character" w:customStyle="1" w:styleId="CommentSubjectChar">
    <w:name w:val="Comment Subject Char"/>
    <w:basedOn w:val="CommentTextChar"/>
    <w:link w:val="CommentSubject"/>
    <w:uiPriority w:val="99"/>
    <w:rsid w:val="00C6599D"/>
    <w:rPr>
      <w:rFonts w:eastAsia="Calibri" w:cs="Times New Roman"/>
      <w:b/>
      <w:bCs/>
    </w:rPr>
  </w:style>
  <w:style w:type="paragraph" w:customStyle="1" w:styleId="Level4">
    <w:name w:val="Level 4"/>
    <w:basedOn w:val="Normal"/>
    <w:rsid w:val="00C6599D"/>
    <w:pPr>
      <w:widowControl w:val="0"/>
      <w:numPr>
        <w:ilvl w:val="3"/>
        <w:numId w:val="19"/>
      </w:numPr>
      <w:autoSpaceDE w:val="0"/>
      <w:autoSpaceDN w:val="0"/>
      <w:adjustRightInd w:val="0"/>
      <w:ind w:left="3600" w:hanging="720"/>
      <w:outlineLvl w:val="3"/>
    </w:pPr>
    <w:rPr>
      <w:rFonts w:eastAsia="Times New Roman" w:cs="Times New Roman"/>
    </w:rPr>
  </w:style>
  <w:style w:type="paragraph" w:customStyle="1" w:styleId="level2">
    <w:name w:val="_level2"/>
    <w:basedOn w:val="Normal"/>
    <w:rsid w:val="00C6599D"/>
    <w:pPr>
      <w:widowControl w:val="0"/>
      <w:numPr>
        <w:ilvl w:val="1"/>
        <w:numId w:val="19"/>
      </w:numPr>
      <w:tabs>
        <w:tab w:val="clear" w:pos="70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outlineLvl w:val="1"/>
    </w:pPr>
    <w:rPr>
      <w:rFonts w:eastAsia="Times New Roman" w:cs="Times New Roman"/>
    </w:rPr>
  </w:style>
  <w:style w:type="paragraph" w:customStyle="1" w:styleId="level3">
    <w:name w:val="_level3"/>
    <w:basedOn w:val="Normal"/>
    <w:rsid w:val="00C6599D"/>
    <w:pPr>
      <w:widowControl w:val="0"/>
      <w:numPr>
        <w:ilvl w:val="2"/>
        <w:numId w:val="1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outlineLvl w:val="2"/>
    </w:pPr>
    <w:rPr>
      <w:rFonts w:eastAsia="Times New Roman" w:cs="Times New Roman"/>
    </w:rPr>
  </w:style>
  <w:style w:type="paragraph" w:customStyle="1" w:styleId="level5">
    <w:name w:val="_level5"/>
    <w:basedOn w:val="Normal"/>
    <w:rsid w:val="00C6599D"/>
    <w:pPr>
      <w:widowControl w:val="0"/>
      <w:numPr>
        <w:ilvl w:val="4"/>
        <w:numId w:val="19"/>
      </w:num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2160" w:hanging="432"/>
      <w:outlineLvl w:val="4"/>
    </w:pPr>
    <w:rPr>
      <w:rFonts w:eastAsia="Times New Roman" w:cs="Times New Roman"/>
    </w:rPr>
  </w:style>
  <w:style w:type="character" w:styleId="LineNumber">
    <w:name w:val="line number"/>
    <w:basedOn w:val="DefaultParagraphFont"/>
    <w:uiPriority w:val="99"/>
    <w:unhideWhenUsed/>
    <w:rsid w:val="00C6599D"/>
  </w:style>
  <w:style w:type="paragraph" w:customStyle="1" w:styleId="PlainText1">
    <w:name w:val="Plain Text1"/>
    <w:basedOn w:val="Normal"/>
    <w:next w:val="PlainText"/>
    <w:link w:val="PlainTextChar"/>
    <w:uiPriority w:val="99"/>
    <w:unhideWhenUsed/>
    <w:rsid w:val="00C6599D"/>
    <w:rPr>
      <w:rFonts w:eastAsia="Calibri" w:cs="Times New Roman"/>
      <w:szCs w:val="21"/>
    </w:rPr>
  </w:style>
  <w:style w:type="character" w:customStyle="1" w:styleId="PlainTextChar">
    <w:name w:val="Plain Text Char"/>
    <w:basedOn w:val="DefaultParagraphFont"/>
    <w:link w:val="PlainText1"/>
    <w:uiPriority w:val="99"/>
    <w:rsid w:val="00C6599D"/>
    <w:rPr>
      <w:rFonts w:eastAsia="Calibri" w:cs="Times New Roman"/>
      <w:sz w:val="24"/>
      <w:szCs w:val="21"/>
    </w:rPr>
  </w:style>
  <w:style w:type="paragraph" w:customStyle="1" w:styleId="Default">
    <w:name w:val="Default"/>
    <w:rsid w:val="00C6599D"/>
    <w:pPr>
      <w:autoSpaceDE w:val="0"/>
      <w:autoSpaceDN w:val="0"/>
      <w:adjustRightInd w:val="0"/>
    </w:pPr>
    <w:rPr>
      <w:color w:val="000000"/>
    </w:rPr>
  </w:style>
  <w:style w:type="numbering" w:customStyle="1" w:styleId="NoList2">
    <w:name w:val="No List2"/>
    <w:next w:val="NoList"/>
    <w:uiPriority w:val="99"/>
    <w:semiHidden/>
    <w:unhideWhenUsed/>
    <w:rsid w:val="00C6599D"/>
  </w:style>
  <w:style w:type="numbering" w:customStyle="1" w:styleId="NoList111">
    <w:name w:val="No List111"/>
    <w:next w:val="NoList"/>
    <w:uiPriority w:val="99"/>
    <w:semiHidden/>
    <w:rsid w:val="00C6599D"/>
  </w:style>
  <w:style w:type="character" w:customStyle="1" w:styleId="Heading3Char1">
    <w:name w:val="Heading 3 Char1"/>
    <w:basedOn w:val="DefaultParagraphFont"/>
    <w:uiPriority w:val="9"/>
    <w:semiHidden/>
    <w:rsid w:val="00C6599D"/>
    <w:rPr>
      <w:rFonts w:asciiTheme="majorHAnsi" w:eastAsiaTheme="majorEastAsia" w:hAnsiTheme="majorHAnsi" w:cstheme="majorBidi"/>
      <w:b/>
      <w:bCs/>
      <w:color w:val="4F81BD" w:themeColor="accent1"/>
    </w:rPr>
  </w:style>
  <w:style w:type="paragraph" w:styleId="CommentText">
    <w:name w:val="annotation text"/>
    <w:basedOn w:val="Normal"/>
    <w:link w:val="CommentTextChar1"/>
    <w:uiPriority w:val="99"/>
    <w:semiHidden/>
    <w:unhideWhenUsed/>
    <w:rsid w:val="00C6599D"/>
    <w:rPr>
      <w:sz w:val="20"/>
      <w:szCs w:val="20"/>
    </w:rPr>
  </w:style>
  <w:style w:type="character" w:customStyle="1" w:styleId="CommentTextChar1">
    <w:name w:val="Comment Text Char1"/>
    <w:basedOn w:val="DefaultParagraphFont"/>
    <w:link w:val="CommentText"/>
    <w:uiPriority w:val="99"/>
    <w:semiHidden/>
    <w:rsid w:val="00C6599D"/>
    <w:rPr>
      <w:sz w:val="20"/>
      <w:szCs w:val="20"/>
    </w:rPr>
  </w:style>
  <w:style w:type="paragraph" w:styleId="CommentSubject">
    <w:name w:val="annotation subject"/>
    <w:basedOn w:val="CommentText"/>
    <w:next w:val="CommentText"/>
    <w:link w:val="CommentSubjectChar"/>
    <w:uiPriority w:val="99"/>
    <w:semiHidden/>
    <w:unhideWhenUsed/>
    <w:rsid w:val="00C6599D"/>
    <w:rPr>
      <w:rFonts w:eastAsia="Calibri" w:cs="Times New Roman"/>
      <w:b/>
      <w:bCs/>
      <w:sz w:val="24"/>
      <w:szCs w:val="24"/>
    </w:rPr>
  </w:style>
  <w:style w:type="character" w:customStyle="1" w:styleId="CommentSubjectChar1">
    <w:name w:val="Comment Subject Char1"/>
    <w:basedOn w:val="CommentTextChar1"/>
    <w:uiPriority w:val="99"/>
    <w:semiHidden/>
    <w:rsid w:val="00C6599D"/>
    <w:rPr>
      <w:b/>
      <w:bCs/>
      <w:sz w:val="20"/>
      <w:szCs w:val="20"/>
    </w:rPr>
  </w:style>
  <w:style w:type="paragraph" w:styleId="PlainText">
    <w:name w:val="Plain Text"/>
    <w:basedOn w:val="Normal"/>
    <w:link w:val="PlainTextChar1"/>
    <w:uiPriority w:val="99"/>
    <w:semiHidden/>
    <w:unhideWhenUsed/>
    <w:rsid w:val="00C6599D"/>
    <w:rPr>
      <w:rFonts w:ascii="Consolas" w:hAnsi="Consolas" w:cs="Consolas"/>
      <w:sz w:val="21"/>
      <w:szCs w:val="21"/>
    </w:rPr>
  </w:style>
  <w:style w:type="character" w:customStyle="1" w:styleId="PlainTextChar1">
    <w:name w:val="Plain Text Char1"/>
    <w:basedOn w:val="DefaultParagraphFont"/>
    <w:link w:val="PlainText"/>
    <w:uiPriority w:val="99"/>
    <w:semiHidden/>
    <w:rsid w:val="00C6599D"/>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599D"/>
    <w:pPr>
      <w:keepNext/>
      <w:outlineLvl w:val="0"/>
    </w:pPr>
    <w:rPr>
      <w:rFonts w:eastAsia="Times New Roman" w:cs="Times New Roman"/>
      <w:b/>
      <w:sz w:val="20"/>
      <w:szCs w:val="20"/>
    </w:rPr>
  </w:style>
  <w:style w:type="paragraph" w:styleId="Heading2">
    <w:name w:val="heading 2"/>
    <w:basedOn w:val="Normal"/>
    <w:next w:val="Normal"/>
    <w:link w:val="Heading2Char"/>
    <w:uiPriority w:val="9"/>
    <w:qFormat/>
    <w:rsid w:val="00C6599D"/>
    <w:pPr>
      <w:keepNext/>
      <w:jc w:val="center"/>
      <w:outlineLvl w:val="1"/>
    </w:pPr>
    <w:rPr>
      <w:rFonts w:eastAsia="Times New Roman" w:cs="Times New Roman"/>
      <w:b/>
      <w:color w:val="FFFFFF"/>
      <w:szCs w:val="20"/>
    </w:rPr>
  </w:style>
  <w:style w:type="paragraph" w:styleId="Heading3">
    <w:name w:val="heading 3"/>
    <w:basedOn w:val="Normal"/>
    <w:next w:val="Normal"/>
    <w:link w:val="Heading3Char"/>
    <w:uiPriority w:val="9"/>
    <w:semiHidden/>
    <w:unhideWhenUsed/>
    <w:qFormat/>
    <w:rsid w:val="00C6599D"/>
    <w:pPr>
      <w:keepNext/>
      <w:keepLines/>
      <w:spacing w:before="20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6599D"/>
    <w:pPr>
      <w:keepNext/>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C6599D"/>
    <w:pPr>
      <w:keepNext/>
      <w:outlineLvl w:val="4"/>
    </w:pPr>
    <w:rPr>
      <w:rFonts w:ascii="Times New Roman" w:eastAsia="Times New Roman" w:hAnsi="Times New Roman" w:cs="Times New Roman"/>
      <w:color w:val="0000FF"/>
      <w:szCs w:val="20"/>
    </w:rPr>
  </w:style>
  <w:style w:type="paragraph" w:styleId="Heading7">
    <w:name w:val="heading 7"/>
    <w:basedOn w:val="Normal"/>
    <w:next w:val="Normal"/>
    <w:link w:val="Heading7Char"/>
    <w:qFormat/>
    <w:rsid w:val="00C6599D"/>
    <w:pPr>
      <w:keepNext/>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99D"/>
    <w:rPr>
      <w:rFonts w:eastAsia="Times New Roman" w:cs="Times New Roman"/>
      <w:b/>
      <w:sz w:val="20"/>
      <w:szCs w:val="20"/>
    </w:rPr>
  </w:style>
  <w:style w:type="character" w:customStyle="1" w:styleId="Heading2Char">
    <w:name w:val="Heading 2 Char"/>
    <w:basedOn w:val="DefaultParagraphFont"/>
    <w:link w:val="Heading2"/>
    <w:uiPriority w:val="9"/>
    <w:rsid w:val="00C6599D"/>
    <w:rPr>
      <w:rFonts w:eastAsia="Times New Roman" w:cs="Times New Roman"/>
      <w:b/>
      <w:color w:val="FFFFFF"/>
      <w:szCs w:val="20"/>
    </w:rPr>
  </w:style>
  <w:style w:type="paragraph" w:customStyle="1" w:styleId="Heading31">
    <w:name w:val="Heading 31"/>
    <w:basedOn w:val="Normal"/>
    <w:next w:val="Normal"/>
    <w:uiPriority w:val="9"/>
    <w:unhideWhenUsed/>
    <w:qFormat/>
    <w:rsid w:val="00C6599D"/>
    <w:pPr>
      <w:keepNext/>
      <w:spacing w:before="240" w:after="60"/>
      <w:outlineLvl w:val="2"/>
    </w:pPr>
    <w:rPr>
      <w:rFonts w:ascii="Cambria" w:eastAsia="Times New Roman" w:hAnsi="Cambria" w:cs="Times New Roman"/>
      <w:b/>
      <w:bCs/>
      <w:sz w:val="26"/>
      <w:szCs w:val="26"/>
    </w:rPr>
  </w:style>
  <w:style w:type="character" w:customStyle="1" w:styleId="Heading4Char">
    <w:name w:val="Heading 4 Char"/>
    <w:basedOn w:val="DefaultParagraphFont"/>
    <w:link w:val="Heading4"/>
    <w:rsid w:val="00C6599D"/>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C6599D"/>
    <w:rPr>
      <w:rFonts w:ascii="Times New Roman" w:eastAsia="Times New Roman" w:hAnsi="Times New Roman" w:cs="Times New Roman"/>
      <w:color w:val="0000FF"/>
      <w:szCs w:val="20"/>
    </w:rPr>
  </w:style>
  <w:style w:type="character" w:customStyle="1" w:styleId="Heading7Char">
    <w:name w:val="Heading 7 Char"/>
    <w:basedOn w:val="DefaultParagraphFont"/>
    <w:link w:val="Heading7"/>
    <w:rsid w:val="00C6599D"/>
    <w:rPr>
      <w:rFonts w:ascii="Times New Roman" w:eastAsia="Times New Roman" w:hAnsi="Times New Roman" w:cs="Times New Roman"/>
      <w:b/>
      <w:szCs w:val="20"/>
    </w:rPr>
  </w:style>
  <w:style w:type="numbering" w:customStyle="1" w:styleId="NoList1">
    <w:name w:val="No List1"/>
    <w:next w:val="NoList"/>
    <w:uiPriority w:val="99"/>
    <w:semiHidden/>
    <w:unhideWhenUsed/>
    <w:rsid w:val="00C6599D"/>
  </w:style>
  <w:style w:type="character" w:customStyle="1" w:styleId="Heading3Char">
    <w:name w:val="Heading 3 Char"/>
    <w:basedOn w:val="DefaultParagraphFont"/>
    <w:link w:val="Heading3"/>
    <w:uiPriority w:val="9"/>
    <w:rsid w:val="00C6599D"/>
    <w:rPr>
      <w:rFonts w:ascii="Cambria" w:eastAsia="Times New Roman" w:hAnsi="Cambria" w:cs="Times New Roman"/>
      <w:b/>
      <w:bCs/>
      <w:sz w:val="26"/>
      <w:szCs w:val="26"/>
    </w:rPr>
  </w:style>
  <w:style w:type="paragraph" w:styleId="Title">
    <w:name w:val="Title"/>
    <w:basedOn w:val="Normal"/>
    <w:link w:val="TitleChar"/>
    <w:qFormat/>
    <w:rsid w:val="00C6599D"/>
    <w:pPr>
      <w:jc w:val="center"/>
    </w:pPr>
    <w:rPr>
      <w:rFonts w:eastAsia="Times New Roman" w:cs="Times New Roman"/>
      <w:b/>
      <w:sz w:val="28"/>
      <w:szCs w:val="20"/>
    </w:rPr>
  </w:style>
  <w:style w:type="character" w:customStyle="1" w:styleId="TitleChar">
    <w:name w:val="Title Char"/>
    <w:basedOn w:val="DefaultParagraphFont"/>
    <w:link w:val="Title"/>
    <w:rsid w:val="00C6599D"/>
    <w:rPr>
      <w:rFonts w:eastAsia="Times New Roman" w:cs="Times New Roman"/>
      <w:b/>
      <w:sz w:val="28"/>
      <w:szCs w:val="20"/>
    </w:rPr>
  </w:style>
  <w:style w:type="paragraph" w:styleId="BodyText">
    <w:name w:val="Body Text"/>
    <w:basedOn w:val="Normal"/>
    <w:link w:val="BodyTextChar"/>
    <w:rsid w:val="00C6599D"/>
    <w:pPr>
      <w:spacing w:after="120"/>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C6599D"/>
    <w:rPr>
      <w:rFonts w:ascii="Courier New" w:eastAsia="Times New Roman" w:hAnsi="Courier New" w:cs="Times New Roman"/>
      <w:sz w:val="20"/>
      <w:szCs w:val="20"/>
    </w:rPr>
  </w:style>
  <w:style w:type="paragraph" w:styleId="BodyText2">
    <w:name w:val="Body Text 2"/>
    <w:basedOn w:val="Normal"/>
    <w:link w:val="BodyText2Char"/>
    <w:rsid w:val="00C6599D"/>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C6599D"/>
    <w:rPr>
      <w:rFonts w:ascii="Times New Roman" w:eastAsia="Times New Roman" w:hAnsi="Times New Roman" w:cs="Times New Roman"/>
      <w:sz w:val="22"/>
      <w:szCs w:val="20"/>
    </w:rPr>
  </w:style>
  <w:style w:type="paragraph" w:styleId="BodyText3">
    <w:name w:val="Body Text 3"/>
    <w:basedOn w:val="Normal"/>
    <w:link w:val="BodyText3Char"/>
    <w:rsid w:val="00C6599D"/>
    <w:pPr>
      <w:jc w:val="both"/>
    </w:pPr>
    <w:rPr>
      <w:rFonts w:ascii="Times New Roman" w:eastAsia="Times New Roman" w:hAnsi="Times New Roman" w:cs="Times New Roman"/>
      <w:sz w:val="22"/>
      <w:szCs w:val="20"/>
    </w:rPr>
  </w:style>
  <w:style w:type="character" w:customStyle="1" w:styleId="BodyText3Char">
    <w:name w:val="Body Text 3 Char"/>
    <w:basedOn w:val="DefaultParagraphFont"/>
    <w:link w:val="BodyText3"/>
    <w:rsid w:val="00C6599D"/>
    <w:rPr>
      <w:rFonts w:ascii="Times New Roman" w:eastAsia="Times New Roman" w:hAnsi="Times New Roman" w:cs="Times New Roman"/>
      <w:sz w:val="22"/>
      <w:szCs w:val="20"/>
    </w:rPr>
  </w:style>
  <w:style w:type="paragraph" w:styleId="Footer">
    <w:name w:val="footer"/>
    <w:basedOn w:val="Normal"/>
    <w:link w:val="FooterChar"/>
    <w:uiPriority w:val="99"/>
    <w:rsid w:val="00C6599D"/>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6599D"/>
    <w:rPr>
      <w:rFonts w:ascii="Times New Roman" w:eastAsia="Times New Roman" w:hAnsi="Times New Roman" w:cs="Times New Roman"/>
      <w:sz w:val="20"/>
      <w:szCs w:val="20"/>
    </w:rPr>
  </w:style>
  <w:style w:type="paragraph" w:styleId="EndnoteText">
    <w:name w:val="endnote text"/>
    <w:basedOn w:val="Normal"/>
    <w:link w:val="EndnoteTextChar"/>
    <w:semiHidden/>
    <w:rsid w:val="00C6599D"/>
    <w:rPr>
      <w:rFonts w:ascii="Courier" w:eastAsia="Times New Roman" w:hAnsi="Courier" w:cs="Times New Roman"/>
      <w:szCs w:val="20"/>
    </w:rPr>
  </w:style>
  <w:style w:type="character" w:customStyle="1" w:styleId="EndnoteTextChar">
    <w:name w:val="Endnote Text Char"/>
    <w:basedOn w:val="DefaultParagraphFont"/>
    <w:link w:val="EndnoteText"/>
    <w:semiHidden/>
    <w:rsid w:val="00C6599D"/>
    <w:rPr>
      <w:rFonts w:ascii="Courier" w:eastAsia="Times New Roman" w:hAnsi="Courier" w:cs="Times New Roman"/>
      <w:szCs w:val="20"/>
    </w:rPr>
  </w:style>
  <w:style w:type="character" w:styleId="FollowedHyperlink">
    <w:name w:val="FollowedHyperlink"/>
    <w:basedOn w:val="DefaultParagraphFont"/>
    <w:uiPriority w:val="99"/>
    <w:rsid w:val="00C6599D"/>
    <w:rPr>
      <w:color w:val="800080"/>
      <w:u w:val="single"/>
    </w:rPr>
  </w:style>
  <w:style w:type="paragraph" w:styleId="Header">
    <w:name w:val="header"/>
    <w:basedOn w:val="Normal"/>
    <w:link w:val="HeaderChar"/>
    <w:uiPriority w:val="99"/>
    <w:rsid w:val="00C6599D"/>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C6599D"/>
    <w:rPr>
      <w:rFonts w:eastAsia="Times New Roman" w:cs="Times New Roman"/>
      <w:szCs w:val="20"/>
    </w:rPr>
  </w:style>
  <w:style w:type="numbering" w:customStyle="1" w:styleId="NoList11">
    <w:name w:val="No List11"/>
    <w:next w:val="NoList"/>
    <w:uiPriority w:val="99"/>
    <w:semiHidden/>
    <w:rsid w:val="00C6599D"/>
  </w:style>
  <w:style w:type="paragraph" w:styleId="BalloonText">
    <w:name w:val="Balloon Text"/>
    <w:basedOn w:val="Normal"/>
    <w:link w:val="BalloonTextChar"/>
    <w:uiPriority w:val="99"/>
    <w:qFormat/>
    <w:rsid w:val="00C6599D"/>
    <w:pPr>
      <w:tabs>
        <w:tab w:val="left" w:pos="0"/>
      </w:tabs>
      <w:suppressAutoHyphens/>
      <w:overflowPunct w:val="0"/>
      <w:autoSpaceDE w:val="0"/>
      <w:autoSpaceDN w:val="0"/>
      <w:adjustRightInd w:val="0"/>
      <w:jc w:val="both"/>
      <w:textAlignment w:val="baseline"/>
    </w:pPr>
    <w:rPr>
      <w:rFonts w:ascii="Tahoma" w:eastAsia="Times New Roman" w:hAnsi="Tahoma" w:cs="Tahoma"/>
      <w:spacing w:val="-2"/>
      <w:sz w:val="16"/>
      <w:szCs w:val="16"/>
    </w:rPr>
  </w:style>
  <w:style w:type="character" w:customStyle="1" w:styleId="BalloonTextChar">
    <w:name w:val="Balloon Text Char"/>
    <w:basedOn w:val="DefaultParagraphFont"/>
    <w:link w:val="BalloonText"/>
    <w:uiPriority w:val="99"/>
    <w:rsid w:val="00C6599D"/>
    <w:rPr>
      <w:rFonts w:ascii="Tahoma" w:eastAsia="Times New Roman" w:hAnsi="Tahoma" w:cs="Tahoma"/>
      <w:spacing w:val="-2"/>
      <w:sz w:val="16"/>
      <w:szCs w:val="16"/>
    </w:rPr>
  </w:style>
  <w:style w:type="character" w:styleId="EndnoteReference">
    <w:name w:val="endnote reference"/>
    <w:basedOn w:val="DefaultParagraphFont"/>
    <w:rsid w:val="00C6599D"/>
    <w:rPr>
      <w:vertAlign w:val="superscript"/>
    </w:rPr>
  </w:style>
  <w:style w:type="paragraph" w:styleId="FootnoteText">
    <w:name w:val="footnote text"/>
    <w:basedOn w:val="Normal"/>
    <w:link w:val="FootnoteTextChar"/>
    <w:rsid w:val="00C6599D"/>
    <w:pPr>
      <w:tabs>
        <w:tab w:val="left" w:pos="0"/>
      </w:tabs>
      <w:suppressAutoHyphens/>
      <w:overflowPunct w:val="0"/>
      <w:autoSpaceDE w:val="0"/>
      <w:autoSpaceDN w:val="0"/>
      <w:adjustRightInd w:val="0"/>
      <w:jc w:val="both"/>
      <w:textAlignment w:val="baseline"/>
    </w:pPr>
    <w:rPr>
      <w:rFonts w:ascii="Courier" w:eastAsia="Times New Roman" w:hAnsi="Courier" w:cs="Times New Roman"/>
      <w:spacing w:val="-2"/>
    </w:rPr>
  </w:style>
  <w:style w:type="character" w:customStyle="1" w:styleId="FootnoteTextChar">
    <w:name w:val="Footnote Text Char"/>
    <w:basedOn w:val="DefaultParagraphFont"/>
    <w:link w:val="FootnoteText"/>
    <w:rsid w:val="00C6599D"/>
    <w:rPr>
      <w:rFonts w:ascii="Courier" w:eastAsia="Times New Roman" w:hAnsi="Courier" w:cs="Times New Roman"/>
      <w:spacing w:val="-2"/>
    </w:rPr>
  </w:style>
  <w:style w:type="character" w:styleId="FootnoteReference">
    <w:name w:val="footnote reference"/>
    <w:basedOn w:val="DefaultParagraphFont"/>
    <w:rsid w:val="00C6599D"/>
    <w:rPr>
      <w:vertAlign w:val="superscript"/>
    </w:rPr>
  </w:style>
  <w:style w:type="paragraph" w:styleId="TOC1">
    <w:name w:val="toc 1"/>
    <w:basedOn w:val="Normal"/>
    <w:next w:val="Normal"/>
    <w:rsid w:val="00C6599D"/>
    <w:pPr>
      <w:tabs>
        <w:tab w:val="left" w:pos="0"/>
        <w:tab w:val="right" w:leader="dot" w:pos="9360"/>
      </w:tabs>
      <w:suppressAutoHyphens/>
      <w:overflowPunct w:val="0"/>
      <w:autoSpaceDE w:val="0"/>
      <w:autoSpaceDN w:val="0"/>
      <w:adjustRightInd w:val="0"/>
      <w:spacing w:before="480"/>
      <w:ind w:left="720" w:right="720" w:hanging="720"/>
      <w:jc w:val="both"/>
      <w:textAlignment w:val="baseline"/>
    </w:pPr>
    <w:rPr>
      <w:rFonts w:ascii="Courier" w:eastAsia="Times New Roman" w:hAnsi="Courier" w:cs="Times New Roman"/>
      <w:spacing w:val="-2"/>
    </w:rPr>
  </w:style>
  <w:style w:type="paragraph" w:styleId="TOC2">
    <w:name w:val="toc 2"/>
    <w:basedOn w:val="Normal"/>
    <w:next w:val="Normal"/>
    <w:rsid w:val="00C6599D"/>
    <w:pPr>
      <w:tabs>
        <w:tab w:val="left" w:pos="0"/>
        <w:tab w:val="right" w:leader="dot" w:pos="9360"/>
      </w:tabs>
      <w:suppressAutoHyphens/>
      <w:overflowPunct w:val="0"/>
      <w:autoSpaceDE w:val="0"/>
      <w:autoSpaceDN w:val="0"/>
      <w:adjustRightInd w:val="0"/>
      <w:ind w:left="1440" w:right="720" w:hanging="720"/>
      <w:jc w:val="both"/>
      <w:textAlignment w:val="baseline"/>
    </w:pPr>
    <w:rPr>
      <w:rFonts w:ascii="Courier" w:eastAsia="Times New Roman" w:hAnsi="Courier" w:cs="Times New Roman"/>
      <w:spacing w:val="-2"/>
    </w:rPr>
  </w:style>
  <w:style w:type="paragraph" w:styleId="TOC3">
    <w:name w:val="toc 3"/>
    <w:basedOn w:val="Normal"/>
    <w:next w:val="Normal"/>
    <w:rsid w:val="00C6599D"/>
    <w:pPr>
      <w:tabs>
        <w:tab w:val="left" w:pos="0"/>
        <w:tab w:val="right" w:leader="dot" w:pos="9360"/>
      </w:tabs>
      <w:suppressAutoHyphens/>
      <w:overflowPunct w:val="0"/>
      <w:autoSpaceDE w:val="0"/>
      <w:autoSpaceDN w:val="0"/>
      <w:adjustRightInd w:val="0"/>
      <w:ind w:left="2160" w:right="720" w:hanging="720"/>
      <w:jc w:val="both"/>
      <w:textAlignment w:val="baseline"/>
    </w:pPr>
    <w:rPr>
      <w:rFonts w:ascii="Courier" w:eastAsia="Times New Roman" w:hAnsi="Courier" w:cs="Times New Roman"/>
      <w:spacing w:val="-2"/>
    </w:rPr>
  </w:style>
  <w:style w:type="paragraph" w:styleId="TOC4">
    <w:name w:val="toc 4"/>
    <w:basedOn w:val="Normal"/>
    <w:next w:val="Normal"/>
    <w:rsid w:val="00C6599D"/>
    <w:pPr>
      <w:tabs>
        <w:tab w:val="left" w:pos="0"/>
        <w:tab w:val="right" w:leader="dot" w:pos="9360"/>
      </w:tabs>
      <w:suppressAutoHyphens/>
      <w:overflowPunct w:val="0"/>
      <w:autoSpaceDE w:val="0"/>
      <w:autoSpaceDN w:val="0"/>
      <w:adjustRightInd w:val="0"/>
      <w:ind w:left="2880" w:right="720" w:hanging="720"/>
      <w:jc w:val="both"/>
      <w:textAlignment w:val="baseline"/>
    </w:pPr>
    <w:rPr>
      <w:rFonts w:ascii="Courier" w:eastAsia="Times New Roman" w:hAnsi="Courier" w:cs="Times New Roman"/>
      <w:spacing w:val="-2"/>
    </w:rPr>
  </w:style>
  <w:style w:type="paragraph" w:styleId="TOC5">
    <w:name w:val="toc 5"/>
    <w:basedOn w:val="Normal"/>
    <w:next w:val="Normal"/>
    <w:rsid w:val="00C6599D"/>
    <w:pPr>
      <w:tabs>
        <w:tab w:val="left" w:pos="0"/>
        <w:tab w:val="right" w:leader="dot" w:pos="9360"/>
      </w:tabs>
      <w:suppressAutoHyphens/>
      <w:overflowPunct w:val="0"/>
      <w:autoSpaceDE w:val="0"/>
      <w:autoSpaceDN w:val="0"/>
      <w:adjustRightInd w:val="0"/>
      <w:ind w:left="3600" w:right="720" w:hanging="720"/>
      <w:jc w:val="both"/>
      <w:textAlignment w:val="baseline"/>
    </w:pPr>
    <w:rPr>
      <w:rFonts w:ascii="Courier" w:eastAsia="Times New Roman" w:hAnsi="Courier" w:cs="Times New Roman"/>
      <w:spacing w:val="-2"/>
    </w:rPr>
  </w:style>
  <w:style w:type="paragraph" w:styleId="TOC6">
    <w:name w:val="toc 6"/>
    <w:basedOn w:val="Normal"/>
    <w:next w:val="Normal"/>
    <w:rsid w:val="00C6599D"/>
    <w:pPr>
      <w:tabs>
        <w:tab w:val="left" w:pos="0"/>
        <w:tab w:val="right" w:pos="936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TOC7">
    <w:name w:val="toc 7"/>
    <w:basedOn w:val="Normal"/>
    <w:next w:val="Normal"/>
    <w:rsid w:val="00C6599D"/>
    <w:pPr>
      <w:tabs>
        <w:tab w:val="left" w:pos="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TOC8">
    <w:name w:val="toc 8"/>
    <w:basedOn w:val="Normal"/>
    <w:next w:val="Normal"/>
    <w:rsid w:val="00C6599D"/>
    <w:pPr>
      <w:tabs>
        <w:tab w:val="left" w:pos="0"/>
        <w:tab w:val="right" w:pos="936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TOC9">
    <w:name w:val="toc 9"/>
    <w:basedOn w:val="Normal"/>
    <w:next w:val="Normal"/>
    <w:rsid w:val="00C6599D"/>
    <w:pPr>
      <w:tabs>
        <w:tab w:val="left" w:pos="0"/>
        <w:tab w:val="right" w:leader="dot" w:pos="9360"/>
      </w:tabs>
      <w:suppressAutoHyphens/>
      <w:overflowPunct w:val="0"/>
      <w:autoSpaceDE w:val="0"/>
      <w:autoSpaceDN w:val="0"/>
      <w:adjustRightInd w:val="0"/>
      <w:ind w:left="720" w:hanging="720"/>
      <w:jc w:val="both"/>
      <w:textAlignment w:val="baseline"/>
    </w:pPr>
    <w:rPr>
      <w:rFonts w:ascii="Courier" w:eastAsia="Times New Roman" w:hAnsi="Courier" w:cs="Times New Roman"/>
      <w:spacing w:val="-2"/>
    </w:rPr>
  </w:style>
  <w:style w:type="paragraph" w:styleId="Index1">
    <w:name w:val="index 1"/>
    <w:basedOn w:val="Normal"/>
    <w:next w:val="Normal"/>
    <w:rsid w:val="00C6599D"/>
    <w:pPr>
      <w:tabs>
        <w:tab w:val="left" w:pos="0"/>
        <w:tab w:val="right" w:leader="dot" w:pos="9360"/>
      </w:tabs>
      <w:suppressAutoHyphens/>
      <w:overflowPunct w:val="0"/>
      <w:autoSpaceDE w:val="0"/>
      <w:autoSpaceDN w:val="0"/>
      <w:adjustRightInd w:val="0"/>
      <w:ind w:left="1440" w:right="720" w:hanging="1440"/>
      <w:jc w:val="both"/>
      <w:textAlignment w:val="baseline"/>
    </w:pPr>
    <w:rPr>
      <w:rFonts w:ascii="Courier" w:eastAsia="Times New Roman" w:hAnsi="Courier" w:cs="Times New Roman"/>
      <w:spacing w:val="-2"/>
    </w:rPr>
  </w:style>
  <w:style w:type="paragraph" w:styleId="Index2">
    <w:name w:val="index 2"/>
    <w:basedOn w:val="Normal"/>
    <w:next w:val="Normal"/>
    <w:rsid w:val="00C6599D"/>
    <w:pPr>
      <w:tabs>
        <w:tab w:val="left" w:pos="0"/>
        <w:tab w:val="right" w:leader="dot" w:pos="9360"/>
      </w:tabs>
      <w:suppressAutoHyphens/>
      <w:overflowPunct w:val="0"/>
      <w:autoSpaceDE w:val="0"/>
      <w:autoSpaceDN w:val="0"/>
      <w:adjustRightInd w:val="0"/>
      <w:ind w:left="1440" w:right="720" w:hanging="720"/>
      <w:jc w:val="both"/>
      <w:textAlignment w:val="baseline"/>
    </w:pPr>
    <w:rPr>
      <w:rFonts w:ascii="Courier" w:eastAsia="Times New Roman" w:hAnsi="Courier" w:cs="Times New Roman"/>
      <w:spacing w:val="-2"/>
    </w:rPr>
  </w:style>
  <w:style w:type="paragraph" w:styleId="TOAHeading">
    <w:name w:val="toa heading"/>
    <w:basedOn w:val="Normal"/>
    <w:next w:val="Normal"/>
    <w:rsid w:val="00C6599D"/>
    <w:pPr>
      <w:tabs>
        <w:tab w:val="left" w:pos="0"/>
        <w:tab w:val="right" w:pos="9360"/>
      </w:tabs>
      <w:suppressAutoHyphens/>
      <w:overflowPunct w:val="0"/>
      <w:autoSpaceDE w:val="0"/>
      <w:autoSpaceDN w:val="0"/>
      <w:adjustRightInd w:val="0"/>
      <w:jc w:val="both"/>
      <w:textAlignment w:val="baseline"/>
    </w:pPr>
    <w:rPr>
      <w:rFonts w:ascii="Courier" w:eastAsia="Times New Roman" w:hAnsi="Courier" w:cs="Times New Roman"/>
      <w:spacing w:val="-2"/>
    </w:rPr>
  </w:style>
  <w:style w:type="paragraph" w:styleId="Caption">
    <w:name w:val="caption"/>
    <w:basedOn w:val="Normal"/>
    <w:next w:val="Normal"/>
    <w:qFormat/>
    <w:rsid w:val="00C6599D"/>
    <w:pPr>
      <w:tabs>
        <w:tab w:val="left" w:pos="0"/>
      </w:tabs>
      <w:suppressAutoHyphens/>
      <w:overflowPunct w:val="0"/>
      <w:autoSpaceDE w:val="0"/>
      <w:autoSpaceDN w:val="0"/>
      <w:adjustRightInd w:val="0"/>
      <w:jc w:val="both"/>
      <w:textAlignment w:val="baseline"/>
    </w:pPr>
    <w:rPr>
      <w:rFonts w:ascii="Courier" w:eastAsia="Times New Roman" w:hAnsi="Courier" w:cs="Times New Roman"/>
      <w:spacing w:val="-2"/>
    </w:rPr>
  </w:style>
  <w:style w:type="character" w:customStyle="1" w:styleId="EquationCaption">
    <w:name w:val="_Equation Caption"/>
    <w:rsid w:val="00C6599D"/>
  </w:style>
  <w:style w:type="paragraph" w:styleId="BodyTextIndent">
    <w:name w:val="Body Text Indent"/>
    <w:basedOn w:val="Normal"/>
    <w:link w:val="BodyTextIndentChar"/>
    <w:rsid w:val="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1440" w:hanging="720"/>
      <w:jc w:val="both"/>
      <w:textAlignment w:val="baseline"/>
    </w:pPr>
    <w:rPr>
      <w:rFonts w:ascii="CG Times" w:eastAsia="Times New Roman" w:hAnsi="CG Times" w:cs="Times New Roman"/>
      <w:spacing w:val="-2"/>
      <w:sz w:val="22"/>
    </w:rPr>
  </w:style>
  <w:style w:type="character" w:customStyle="1" w:styleId="BodyTextIndentChar">
    <w:name w:val="Body Text Indent Char"/>
    <w:basedOn w:val="DefaultParagraphFont"/>
    <w:link w:val="BodyTextIndent"/>
    <w:rsid w:val="00C6599D"/>
    <w:rPr>
      <w:rFonts w:ascii="CG Times" w:eastAsia="Times New Roman" w:hAnsi="CG Times" w:cs="Times New Roman"/>
      <w:spacing w:val="-2"/>
      <w:sz w:val="22"/>
    </w:rPr>
  </w:style>
  <w:style w:type="paragraph" w:styleId="BodyTextIndent2">
    <w:name w:val="Body Text Indent 2"/>
    <w:basedOn w:val="Normal"/>
    <w:link w:val="BodyTextIndent2Char"/>
    <w:rsid w:val="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720"/>
      <w:jc w:val="both"/>
      <w:textAlignment w:val="baseline"/>
    </w:pPr>
    <w:rPr>
      <w:rFonts w:ascii="CG Times" w:eastAsia="Times New Roman" w:hAnsi="CG Times" w:cs="Times New Roman"/>
      <w:spacing w:val="-2"/>
      <w:sz w:val="22"/>
    </w:rPr>
  </w:style>
  <w:style w:type="character" w:customStyle="1" w:styleId="BodyTextIndent2Char">
    <w:name w:val="Body Text Indent 2 Char"/>
    <w:basedOn w:val="DefaultParagraphFont"/>
    <w:link w:val="BodyTextIndent2"/>
    <w:rsid w:val="00C6599D"/>
    <w:rPr>
      <w:rFonts w:ascii="CG Times" w:eastAsia="Times New Roman" w:hAnsi="CG Times" w:cs="Times New Roman"/>
      <w:spacing w:val="-2"/>
      <w:sz w:val="22"/>
    </w:rPr>
  </w:style>
  <w:style w:type="paragraph" w:styleId="BodyTextIndent3">
    <w:name w:val="Body Text Indent 3"/>
    <w:basedOn w:val="Normal"/>
    <w:link w:val="BodyTextIndent3Char"/>
    <w:rsid w:val="00C6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verflowPunct w:val="0"/>
      <w:autoSpaceDE w:val="0"/>
      <w:autoSpaceDN w:val="0"/>
      <w:adjustRightInd w:val="0"/>
      <w:ind w:left="2160" w:hanging="2160"/>
      <w:jc w:val="both"/>
      <w:textAlignment w:val="baseline"/>
    </w:pPr>
    <w:rPr>
      <w:rFonts w:ascii="CG Times" w:eastAsia="Times New Roman" w:hAnsi="CG Times" w:cs="Times New Roman"/>
      <w:spacing w:val="-2"/>
      <w:sz w:val="22"/>
    </w:rPr>
  </w:style>
  <w:style w:type="character" w:customStyle="1" w:styleId="BodyTextIndent3Char">
    <w:name w:val="Body Text Indent 3 Char"/>
    <w:basedOn w:val="DefaultParagraphFont"/>
    <w:link w:val="BodyTextIndent3"/>
    <w:rsid w:val="00C6599D"/>
    <w:rPr>
      <w:rFonts w:ascii="CG Times" w:eastAsia="Times New Roman" w:hAnsi="CG Times" w:cs="Times New Roman"/>
      <w:spacing w:val="-2"/>
      <w:sz w:val="22"/>
    </w:rPr>
  </w:style>
  <w:style w:type="paragraph" w:styleId="ListParagraph">
    <w:name w:val="List Paragraph"/>
    <w:basedOn w:val="Normal"/>
    <w:uiPriority w:val="34"/>
    <w:qFormat/>
    <w:rsid w:val="00C6599D"/>
    <w:pPr>
      <w:ind w:left="720"/>
      <w:contextualSpacing/>
    </w:pPr>
    <w:rPr>
      <w:rFonts w:eastAsia="Calibri" w:cs="Times New Roman"/>
      <w:szCs w:val="22"/>
    </w:rPr>
  </w:style>
  <w:style w:type="character" w:styleId="Hyperlink">
    <w:name w:val="Hyperlink"/>
    <w:basedOn w:val="DefaultParagraphFont"/>
    <w:uiPriority w:val="99"/>
    <w:unhideWhenUsed/>
    <w:rsid w:val="00C6599D"/>
    <w:rPr>
      <w:color w:val="316170"/>
      <w:u w:val="single"/>
    </w:rPr>
  </w:style>
  <w:style w:type="paragraph" w:customStyle="1" w:styleId="ctoc">
    <w:name w:val="ctoc"/>
    <w:basedOn w:val="Normal"/>
    <w:rsid w:val="00C6599D"/>
    <w:pPr>
      <w:spacing w:before="100" w:beforeAutospacing="1" w:after="100" w:afterAutospacing="1"/>
    </w:pPr>
    <w:rPr>
      <w:rFonts w:ascii="Times New Roman" w:eastAsia="Times New Roman" w:hAnsi="Times New Roman" w:cs="Times New Roman"/>
    </w:rPr>
  </w:style>
  <w:style w:type="paragraph" w:customStyle="1" w:styleId="citetoc">
    <w:name w:val="citetoc"/>
    <w:basedOn w:val="Normal"/>
    <w:rsid w:val="00C6599D"/>
    <w:pPr>
      <w:spacing w:before="100" w:beforeAutospacing="1" w:after="100" w:afterAutospacing="1"/>
    </w:pPr>
    <w:rPr>
      <w:rFonts w:ascii="Times New Roman" w:eastAsia="Times New Roman" w:hAnsi="Times New Roman" w:cs="Times New Roman"/>
    </w:rPr>
  </w:style>
  <w:style w:type="paragraph" w:customStyle="1" w:styleId="footnote">
    <w:name w:val="footnote"/>
    <w:basedOn w:val="Normal"/>
    <w:rsid w:val="00C6599D"/>
    <w:pPr>
      <w:spacing w:before="100" w:beforeAutospacing="1" w:after="100" w:afterAutospacing="1"/>
    </w:pPr>
    <w:rPr>
      <w:rFonts w:ascii="Times New Roman" w:eastAsia="Times New Roman" w:hAnsi="Times New Roman" w:cs="Times New Roman"/>
    </w:rPr>
  </w:style>
  <w:style w:type="character" w:customStyle="1" w:styleId="bold">
    <w:name w:val="bold"/>
    <w:basedOn w:val="DefaultParagraphFont"/>
    <w:rsid w:val="00C6599D"/>
  </w:style>
  <w:style w:type="paragraph" w:customStyle="1" w:styleId="p0">
    <w:name w:val="p0"/>
    <w:basedOn w:val="Normal"/>
    <w:rsid w:val="00C6599D"/>
    <w:pPr>
      <w:spacing w:before="100" w:beforeAutospacing="1" w:after="100" w:afterAutospacing="1"/>
    </w:pPr>
    <w:rPr>
      <w:rFonts w:ascii="Times New Roman" w:eastAsia="Times New Roman" w:hAnsi="Times New Roman" w:cs="Times New Roman"/>
    </w:rPr>
  </w:style>
  <w:style w:type="paragraph" w:customStyle="1" w:styleId="def">
    <w:name w:val="def"/>
    <w:basedOn w:val="Normal"/>
    <w:rsid w:val="00C6599D"/>
    <w:pPr>
      <w:spacing w:before="100" w:beforeAutospacing="1" w:after="100" w:afterAutospacing="1"/>
    </w:pPr>
    <w:rPr>
      <w:rFonts w:ascii="Times New Roman" w:eastAsia="Times New Roman" w:hAnsi="Times New Roman" w:cs="Times New Roman"/>
    </w:rPr>
  </w:style>
  <w:style w:type="character" w:customStyle="1" w:styleId="italic">
    <w:name w:val="italic"/>
    <w:basedOn w:val="DefaultParagraphFont"/>
    <w:rsid w:val="00C6599D"/>
  </w:style>
  <w:style w:type="paragraph" w:customStyle="1" w:styleId="note">
    <w:name w:val="note"/>
    <w:basedOn w:val="Normal"/>
    <w:rsid w:val="00C6599D"/>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C6599D"/>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C6599D"/>
    <w:pPr>
      <w:spacing w:before="100" w:beforeAutospacing="1" w:after="100" w:afterAutospacing="1"/>
    </w:pPr>
    <w:rPr>
      <w:rFonts w:ascii="Times New Roman" w:eastAsia="Times New Roman" w:hAnsi="Times New Roman" w:cs="Times New Roman"/>
    </w:rPr>
  </w:style>
  <w:style w:type="paragraph" w:customStyle="1" w:styleId="cellbody">
    <w:name w:val="cellbody"/>
    <w:basedOn w:val="Normal"/>
    <w:rsid w:val="00C6599D"/>
    <w:pPr>
      <w:spacing w:before="100" w:beforeAutospacing="1" w:after="100" w:afterAutospacing="1"/>
    </w:pPr>
    <w:rPr>
      <w:rFonts w:ascii="Times New Roman" w:eastAsia="Times New Roman" w:hAnsi="Times New Roman" w:cs="Times New Roman"/>
    </w:rPr>
  </w:style>
  <w:style w:type="paragraph" w:customStyle="1" w:styleId="cellbodyr">
    <w:name w:val="cellbodyr"/>
    <w:basedOn w:val="Normal"/>
    <w:rsid w:val="00C6599D"/>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C6599D"/>
    <w:pPr>
      <w:spacing w:before="100" w:beforeAutospacing="1" w:after="100" w:afterAutospacing="1"/>
    </w:pPr>
    <w:rPr>
      <w:rFonts w:ascii="Times New Roman" w:eastAsia="Times New Roman" w:hAnsi="Times New Roman" w:cs="Times New Roman"/>
    </w:rPr>
  </w:style>
  <w:style w:type="character" w:customStyle="1" w:styleId="subscript">
    <w:name w:val="subscript"/>
    <w:basedOn w:val="DefaultParagraphFont"/>
    <w:rsid w:val="00C6599D"/>
  </w:style>
  <w:style w:type="paragraph" w:customStyle="1" w:styleId="p1block">
    <w:name w:val="p1block"/>
    <w:basedOn w:val="Normal"/>
    <w:rsid w:val="00C6599D"/>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C6599D"/>
    <w:pPr>
      <w:spacing w:before="100" w:beforeAutospacing="1" w:after="100" w:afterAutospacing="1"/>
    </w:pPr>
    <w:rPr>
      <w:rFonts w:ascii="Times New Roman" w:eastAsia="Times New Roman" w:hAnsi="Times New Roman" w:cs="Times New Roman"/>
    </w:rPr>
  </w:style>
  <w:style w:type="paragraph" w:customStyle="1" w:styleId="q1">
    <w:name w:val="q1"/>
    <w:basedOn w:val="Normal"/>
    <w:rsid w:val="00C6599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unhideWhenUsed/>
    <w:rsid w:val="00C6599D"/>
    <w:rPr>
      <w:sz w:val="16"/>
      <w:szCs w:val="16"/>
    </w:rPr>
  </w:style>
  <w:style w:type="paragraph" w:customStyle="1" w:styleId="CommentText1">
    <w:name w:val="Comment Text1"/>
    <w:basedOn w:val="Normal"/>
    <w:next w:val="CommentText"/>
    <w:link w:val="CommentTextChar"/>
    <w:unhideWhenUsed/>
    <w:rsid w:val="00C6599D"/>
    <w:rPr>
      <w:rFonts w:eastAsia="Calibri" w:cs="Times New Roman"/>
    </w:rPr>
  </w:style>
  <w:style w:type="character" w:customStyle="1" w:styleId="CommentTextChar">
    <w:name w:val="Comment Text Char"/>
    <w:basedOn w:val="DefaultParagraphFont"/>
    <w:link w:val="CommentText1"/>
    <w:rsid w:val="00C6599D"/>
    <w:rPr>
      <w:rFonts w:eastAsia="Calibri" w:cs="Times New Roman"/>
    </w:rPr>
  </w:style>
  <w:style w:type="paragraph" w:customStyle="1" w:styleId="CommentSubject1">
    <w:name w:val="Comment Subject1"/>
    <w:basedOn w:val="CommentText"/>
    <w:next w:val="CommentText"/>
    <w:uiPriority w:val="99"/>
    <w:unhideWhenUsed/>
    <w:rsid w:val="00C6599D"/>
    <w:rPr>
      <w:rFonts w:ascii="Times New Roman" w:hAnsi="Times New Roman" w:cs="Times New Roman"/>
      <w:b/>
      <w:bCs/>
    </w:rPr>
  </w:style>
  <w:style w:type="character" w:customStyle="1" w:styleId="CommentSubjectChar">
    <w:name w:val="Comment Subject Char"/>
    <w:basedOn w:val="CommentTextChar"/>
    <w:link w:val="CommentSubject"/>
    <w:uiPriority w:val="99"/>
    <w:rsid w:val="00C6599D"/>
    <w:rPr>
      <w:rFonts w:eastAsia="Calibri" w:cs="Times New Roman"/>
      <w:b/>
      <w:bCs/>
    </w:rPr>
  </w:style>
  <w:style w:type="paragraph" w:customStyle="1" w:styleId="Level4">
    <w:name w:val="Level 4"/>
    <w:basedOn w:val="Normal"/>
    <w:rsid w:val="00C6599D"/>
    <w:pPr>
      <w:widowControl w:val="0"/>
      <w:numPr>
        <w:ilvl w:val="3"/>
        <w:numId w:val="19"/>
      </w:numPr>
      <w:autoSpaceDE w:val="0"/>
      <w:autoSpaceDN w:val="0"/>
      <w:adjustRightInd w:val="0"/>
      <w:ind w:left="3600" w:hanging="720"/>
      <w:outlineLvl w:val="3"/>
    </w:pPr>
    <w:rPr>
      <w:rFonts w:eastAsia="Times New Roman" w:cs="Times New Roman"/>
    </w:rPr>
  </w:style>
  <w:style w:type="paragraph" w:customStyle="1" w:styleId="level2">
    <w:name w:val="_level2"/>
    <w:basedOn w:val="Normal"/>
    <w:rsid w:val="00C6599D"/>
    <w:pPr>
      <w:widowControl w:val="0"/>
      <w:numPr>
        <w:ilvl w:val="1"/>
        <w:numId w:val="19"/>
      </w:numPr>
      <w:tabs>
        <w:tab w:val="clear" w:pos="70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outlineLvl w:val="1"/>
    </w:pPr>
    <w:rPr>
      <w:rFonts w:eastAsia="Times New Roman" w:cs="Times New Roman"/>
    </w:rPr>
  </w:style>
  <w:style w:type="paragraph" w:customStyle="1" w:styleId="level3">
    <w:name w:val="_level3"/>
    <w:basedOn w:val="Normal"/>
    <w:rsid w:val="00C6599D"/>
    <w:pPr>
      <w:widowControl w:val="0"/>
      <w:numPr>
        <w:ilvl w:val="2"/>
        <w:numId w:val="1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outlineLvl w:val="2"/>
    </w:pPr>
    <w:rPr>
      <w:rFonts w:eastAsia="Times New Roman" w:cs="Times New Roman"/>
    </w:rPr>
  </w:style>
  <w:style w:type="paragraph" w:customStyle="1" w:styleId="level5">
    <w:name w:val="_level5"/>
    <w:basedOn w:val="Normal"/>
    <w:rsid w:val="00C6599D"/>
    <w:pPr>
      <w:widowControl w:val="0"/>
      <w:numPr>
        <w:ilvl w:val="4"/>
        <w:numId w:val="19"/>
      </w:num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2160" w:hanging="432"/>
      <w:outlineLvl w:val="4"/>
    </w:pPr>
    <w:rPr>
      <w:rFonts w:eastAsia="Times New Roman" w:cs="Times New Roman"/>
    </w:rPr>
  </w:style>
  <w:style w:type="character" w:styleId="LineNumber">
    <w:name w:val="line number"/>
    <w:basedOn w:val="DefaultParagraphFont"/>
    <w:uiPriority w:val="99"/>
    <w:unhideWhenUsed/>
    <w:rsid w:val="00C6599D"/>
  </w:style>
  <w:style w:type="paragraph" w:customStyle="1" w:styleId="PlainText1">
    <w:name w:val="Plain Text1"/>
    <w:basedOn w:val="Normal"/>
    <w:next w:val="PlainText"/>
    <w:link w:val="PlainTextChar"/>
    <w:uiPriority w:val="99"/>
    <w:unhideWhenUsed/>
    <w:rsid w:val="00C6599D"/>
    <w:rPr>
      <w:rFonts w:eastAsia="Calibri" w:cs="Times New Roman"/>
      <w:szCs w:val="21"/>
    </w:rPr>
  </w:style>
  <w:style w:type="character" w:customStyle="1" w:styleId="PlainTextChar">
    <w:name w:val="Plain Text Char"/>
    <w:basedOn w:val="DefaultParagraphFont"/>
    <w:link w:val="PlainText1"/>
    <w:uiPriority w:val="99"/>
    <w:rsid w:val="00C6599D"/>
    <w:rPr>
      <w:rFonts w:eastAsia="Calibri" w:cs="Times New Roman"/>
      <w:sz w:val="24"/>
      <w:szCs w:val="21"/>
    </w:rPr>
  </w:style>
  <w:style w:type="paragraph" w:customStyle="1" w:styleId="Default">
    <w:name w:val="Default"/>
    <w:rsid w:val="00C6599D"/>
    <w:pPr>
      <w:autoSpaceDE w:val="0"/>
      <w:autoSpaceDN w:val="0"/>
      <w:adjustRightInd w:val="0"/>
    </w:pPr>
    <w:rPr>
      <w:color w:val="000000"/>
    </w:rPr>
  </w:style>
  <w:style w:type="numbering" w:customStyle="1" w:styleId="NoList2">
    <w:name w:val="No List2"/>
    <w:next w:val="NoList"/>
    <w:uiPriority w:val="99"/>
    <w:semiHidden/>
    <w:unhideWhenUsed/>
    <w:rsid w:val="00C6599D"/>
  </w:style>
  <w:style w:type="numbering" w:customStyle="1" w:styleId="NoList111">
    <w:name w:val="No List111"/>
    <w:next w:val="NoList"/>
    <w:uiPriority w:val="99"/>
    <w:semiHidden/>
    <w:rsid w:val="00C6599D"/>
  </w:style>
  <w:style w:type="character" w:customStyle="1" w:styleId="Heading3Char1">
    <w:name w:val="Heading 3 Char1"/>
    <w:basedOn w:val="DefaultParagraphFont"/>
    <w:uiPriority w:val="9"/>
    <w:semiHidden/>
    <w:rsid w:val="00C6599D"/>
    <w:rPr>
      <w:rFonts w:asciiTheme="majorHAnsi" w:eastAsiaTheme="majorEastAsia" w:hAnsiTheme="majorHAnsi" w:cstheme="majorBidi"/>
      <w:b/>
      <w:bCs/>
      <w:color w:val="4F81BD" w:themeColor="accent1"/>
    </w:rPr>
  </w:style>
  <w:style w:type="paragraph" w:styleId="CommentText">
    <w:name w:val="annotation text"/>
    <w:basedOn w:val="Normal"/>
    <w:link w:val="CommentTextChar1"/>
    <w:uiPriority w:val="99"/>
    <w:semiHidden/>
    <w:unhideWhenUsed/>
    <w:rsid w:val="00C6599D"/>
    <w:rPr>
      <w:sz w:val="20"/>
      <w:szCs w:val="20"/>
    </w:rPr>
  </w:style>
  <w:style w:type="character" w:customStyle="1" w:styleId="CommentTextChar1">
    <w:name w:val="Comment Text Char1"/>
    <w:basedOn w:val="DefaultParagraphFont"/>
    <w:link w:val="CommentText"/>
    <w:uiPriority w:val="99"/>
    <w:semiHidden/>
    <w:rsid w:val="00C6599D"/>
    <w:rPr>
      <w:sz w:val="20"/>
      <w:szCs w:val="20"/>
    </w:rPr>
  </w:style>
  <w:style w:type="paragraph" w:styleId="CommentSubject">
    <w:name w:val="annotation subject"/>
    <w:basedOn w:val="CommentText"/>
    <w:next w:val="CommentText"/>
    <w:link w:val="CommentSubjectChar"/>
    <w:uiPriority w:val="99"/>
    <w:semiHidden/>
    <w:unhideWhenUsed/>
    <w:rsid w:val="00C6599D"/>
    <w:rPr>
      <w:rFonts w:eastAsia="Calibri" w:cs="Times New Roman"/>
      <w:b/>
      <w:bCs/>
      <w:sz w:val="24"/>
      <w:szCs w:val="24"/>
    </w:rPr>
  </w:style>
  <w:style w:type="character" w:customStyle="1" w:styleId="CommentSubjectChar1">
    <w:name w:val="Comment Subject Char1"/>
    <w:basedOn w:val="CommentTextChar1"/>
    <w:uiPriority w:val="99"/>
    <w:semiHidden/>
    <w:rsid w:val="00C6599D"/>
    <w:rPr>
      <w:b/>
      <w:bCs/>
      <w:sz w:val="20"/>
      <w:szCs w:val="20"/>
    </w:rPr>
  </w:style>
  <w:style w:type="paragraph" w:styleId="PlainText">
    <w:name w:val="Plain Text"/>
    <w:basedOn w:val="Normal"/>
    <w:link w:val="PlainTextChar1"/>
    <w:uiPriority w:val="99"/>
    <w:semiHidden/>
    <w:unhideWhenUsed/>
    <w:rsid w:val="00C6599D"/>
    <w:rPr>
      <w:rFonts w:ascii="Consolas" w:hAnsi="Consolas" w:cs="Consolas"/>
      <w:sz w:val="21"/>
      <w:szCs w:val="21"/>
    </w:rPr>
  </w:style>
  <w:style w:type="character" w:customStyle="1" w:styleId="PlainTextChar1">
    <w:name w:val="Plain Text Char1"/>
    <w:basedOn w:val="DefaultParagraphFont"/>
    <w:link w:val="PlainText"/>
    <w:uiPriority w:val="99"/>
    <w:semiHidden/>
    <w:rsid w:val="00C6599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68</Pages>
  <Words>25043</Words>
  <Characters>142747</Characters>
  <Application>Microsoft Office Word</Application>
  <DocSecurity>0</DocSecurity>
  <Lines>1189</Lines>
  <Paragraphs>334</Paragraphs>
  <ScaleCrop>false</ScaleCrop>
  <Company>City of Grand Junction</Company>
  <LinksUpToDate>false</LinksUpToDate>
  <CharactersWithSpaces>167456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2013-04-04T19:44:00Z</cp:lastPrinted>
  <dcterms:created xsi:type="dcterms:W3CDTF">2013-04-04T18:43:00Z</dcterms:created>
  <dcterms:modified xsi:type="dcterms:W3CDTF">2013-04-04T19:47:00Z</dcterms:modified>
</cp:coreProperties>
</file>